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</w:t>
      </w:r>
      <w:r w:rsidR="00DF18A7">
        <w:rPr>
          <w:b/>
          <w:sz w:val="24"/>
          <w:szCs w:val="24"/>
        </w:rPr>
        <w:t>изобразительная деятельность и декоративно – прикладное искусство</w:t>
      </w:r>
    </w:p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Педагогика (ОП.01)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Психология (ОП.02)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Возрастная анатомия, физиология и гигиена (ОП.03)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Правовое обеспечение профессиональной деятельности (ОП.04)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Безопасность жизнедеятельности (ОП.06)</w:t>
      </w:r>
    </w:p>
    <w:p w:rsidR="0090333E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Основы декоративно композиции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Ч.07)</w:t>
      </w:r>
    </w:p>
    <w:p w:rsidR="0090333E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Основы выполнения графических работ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Ч.08)</w:t>
      </w:r>
    </w:p>
    <w:p w:rsidR="0090333E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Основы стилизации в живописи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Ч.09)</w:t>
      </w:r>
    </w:p>
    <w:p w:rsidR="0090333E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Скульптура</w:t>
      </w:r>
      <w:r w:rsidR="0046063D" w:rsidRPr="003C5027">
        <w:rPr>
          <w:i/>
        </w:rPr>
        <w:t xml:space="preserve"> </w:t>
      </w:r>
      <w:r w:rsidR="0090333E" w:rsidRPr="003C5027">
        <w:rPr>
          <w:i/>
        </w:rPr>
        <w:t>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Ч.10)</w:t>
      </w:r>
    </w:p>
    <w:p w:rsidR="0090333E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Черчение и перспектива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Ч.11)</w:t>
      </w:r>
    </w:p>
    <w:p w:rsidR="004A5CE5" w:rsidRPr="003C5027" w:rsidRDefault="00F26354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История искусств </w:t>
      </w:r>
      <w:r w:rsidR="004A5CE5" w:rsidRPr="003C5027">
        <w:rPr>
          <w:i/>
        </w:rPr>
        <w:t xml:space="preserve"> (ОП</w:t>
      </w:r>
      <w:proofErr w:type="gramStart"/>
      <w:r w:rsidR="004A5CE5" w:rsidRPr="003C5027">
        <w:rPr>
          <w:i/>
        </w:rPr>
        <w:t>.В</w:t>
      </w:r>
      <w:proofErr w:type="gramEnd"/>
      <w:r w:rsidR="004A5CE5" w:rsidRPr="003C5027">
        <w:rPr>
          <w:i/>
        </w:rPr>
        <w:t>Ч.12)</w:t>
      </w:r>
    </w:p>
    <w:p w:rsidR="0046063D" w:rsidRDefault="00F26354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  <w:rPr>
          <w:i/>
        </w:rPr>
      </w:pPr>
      <w:r>
        <w:rPr>
          <w:i/>
        </w:rPr>
        <w:t>Основы цветоведения</w:t>
      </w:r>
      <w:r w:rsidR="0046063D" w:rsidRPr="003C5027">
        <w:rPr>
          <w:i/>
        </w:rPr>
        <w:t xml:space="preserve"> (ОП</w:t>
      </w:r>
      <w:proofErr w:type="gramStart"/>
      <w:r w:rsidR="0046063D" w:rsidRPr="003C5027">
        <w:rPr>
          <w:i/>
        </w:rPr>
        <w:t>.В</w:t>
      </w:r>
      <w:proofErr w:type="gramEnd"/>
      <w:r w:rsidR="0046063D" w:rsidRPr="003C5027">
        <w:rPr>
          <w:i/>
        </w:rPr>
        <w:t>Ч.13)</w:t>
      </w:r>
    </w:p>
    <w:p w:rsidR="00C743F6" w:rsidRDefault="00C743F6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  <w:rPr>
          <w:i/>
        </w:rPr>
      </w:pPr>
      <w:r>
        <w:rPr>
          <w:i/>
        </w:rPr>
        <w:t>Основы компьютерной графики (ОП</w:t>
      </w:r>
      <w:proofErr w:type="gramStart"/>
      <w:r>
        <w:rPr>
          <w:i/>
        </w:rPr>
        <w:t>.В</w:t>
      </w:r>
      <w:proofErr w:type="gramEnd"/>
      <w:r>
        <w:rPr>
          <w:i/>
        </w:rPr>
        <w:t>Ч.14)</w:t>
      </w:r>
    </w:p>
    <w:p w:rsidR="00C743F6" w:rsidRPr="003C5027" w:rsidRDefault="00C743F6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  <w:rPr>
          <w:i/>
        </w:rPr>
      </w:pPr>
      <w:r>
        <w:rPr>
          <w:i/>
        </w:rPr>
        <w:t>История мировой культуры (ОП</w:t>
      </w:r>
      <w:proofErr w:type="gramStart"/>
      <w:r>
        <w:rPr>
          <w:i/>
        </w:rPr>
        <w:t>.В</w:t>
      </w:r>
      <w:proofErr w:type="gramEnd"/>
      <w:r>
        <w:rPr>
          <w:i/>
        </w:rPr>
        <w:t>Ч.15)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 xml:space="preserve">Преподавание </w:t>
      </w:r>
      <w:proofErr w:type="gramStart"/>
      <w:r w:rsidRPr="003C5027">
        <w:t>в</w:t>
      </w:r>
      <w:proofErr w:type="gramEnd"/>
      <w:r w:rsidRPr="003C5027">
        <w:t xml:space="preserve"> </w:t>
      </w:r>
      <w:proofErr w:type="gramStart"/>
      <w:r w:rsidR="00C743F6">
        <w:t>ИД</w:t>
      </w:r>
      <w:proofErr w:type="gramEnd"/>
      <w:r w:rsidR="00C743F6">
        <w:t xml:space="preserve"> и ДПИ</w:t>
      </w:r>
      <w:r w:rsidRPr="003C5027">
        <w:t xml:space="preserve"> – дополнительное образование детей (ПМ.01.)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>Организация досуговых мероприятий (ПМ.02.)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>Методическое обеспечение образовательного процесса (ПМ.03)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3C5027">
        <w:t>Учебная</w:t>
      </w:r>
      <w:r>
        <w:t xml:space="preserve"> </w:t>
      </w:r>
      <w:r w:rsidR="003C5027">
        <w:t xml:space="preserve">практика </w:t>
      </w:r>
    </w:p>
    <w:p w:rsidR="006A66ED" w:rsidRPr="00AA5437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AA5437">
        <w:t>Производственная практика</w:t>
      </w:r>
      <w:r w:rsidR="004A5CE5">
        <w:t xml:space="preserve"> по пр</w:t>
      </w:r>
      <w:r w:rsidR="003C5027">
        <w:t xml:space="preserve">офилю специальности </w:t>
      </w:r>
    </w:p>
    <w:p w:rsidR="006A66ED" w:rsidRPr="00AA5437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AA5437">
        <w:t>Производственная п</w:t>
      </w:r>
      <w:r w:rsidR="003C5027">
        <w:t xml:space="preserve">рактика (преддипломная) </w:t>
      </w:r>
    </w:p>
    <w:p w:rsidR="004A5CE5" w:rsidRDefault="004A5CE5" w:rsidP="00537284">
      <w:pPr>
        <w:spacing w:after="0" w:line="360" w:lineRule="auto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lastRenderedPageBreak/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lastRenderedPageBreak/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lastRenderedPageBreak/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lastRenderedPageBreak/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 xml:space="preserve">применять знания по анатомии, физиологии и гигиене при изучении профессиональных </w:t>
      </w:r>
      <w:r w:rsidRPr="004A5CE5">
        <w:rPr>
          <w:rFonts w:eastAsiaTheme="minorEastAsia"/>
          <w:sz w:val="24"/>
          <w:szCs w:val="24"/>
          <w:lang w:eastAsia="ru-RU"/>
        </w:rPr>
        <w:lastRenderedPageBreak/>
        <w:t>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lastRenderedPageBreak/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4551F3" w:rsidRDefault="004551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689A" w:rsidRDefault="002E689A" w:rsidP="002E689A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2E689A" w:rsidRDefault="00D05504" w:rsidP="002E689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Основы декоративной композиции</w:t>
      </w:r>
    </w:p>
    <w:p w:rsidR="00BC7FD4" w:rsidRDefault="00BC7FD4" w:rsidP="00BC7FD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85571E" w:rsidRDefault="0085571E" w:rsidP="00BC7FD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7FD4" w:rsidRPr="004A5CE5" w:rsidRDefault="00BC7FD4" w:rsidP="00BC7FD4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C7FD4" w:rsidRPr="004A5CE5" w:rsidRDefault="00BC7FD4" w:rsidP="00BC7FD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C7FD4" w:rsidRPr="004A5CE5" w:rsidRDefault="00BC7FD4" w:rsidP="00BC7FD4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C7FD4" w:rsidRPr="004A5CE5" w:rsidRDefault="00BC7FD4" w:rsidP="00BC7FD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C7FD4" w:rsidRPr="004A5CE5" w:rsidRDefault="00BC7FD4" w:rsidP="00BC7FD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C7FD4" w:rsidRDefault="00BC7FD4" w:rsidP="00BC7FD4">
      <w:pPr>
        <w:autoSpaceDE w:val="0"/>
        <w:autoSpaceDN w:val="0"/>
        <w:adjustRightInd w:val="0"/>
        <w:spacing w:after="0" w:line="240" w:lineRule="auto"/>
        <w:ind w:right="197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A4393" w:rsidRPr="006C6595" w:rsidRDefault="008A4393" w:rsidP="008A4393">
      <w:pPr>
        <w:spacing w:after="0" w:line="240" w:lineRule="auto"/>
        <w:jc w:val="both"/>
        <w:rPr>
          <w:sz w:val="24"/>
          <w:szCs w:val="24"/>
        </w:rPr>
      </w:pPr>
      <w:r w:rsidRPr="006C6595">
        <w:rPr>
          <w:sz w:val="24"/>
          <w:szCs w:val="24"/>
        </w:rPr>
        <w:t xml:space="preserve">В результате освоения дисциплины обучающийся должен </w:t>
      </w:r>
      <w:r w:rsidRPr="006C6595">
        <w:rPr>
          <w:b/>
          <w:sz w:val="24"/>
          <w:szCs w:val="24"/>
        </w:rPr>
        <w:t>уметь: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к</w:t>
      </w:r>
      <w:r w:rsidRPr="008A4393">
        <w:t>онструировать формальные композиции.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и</w:t>
      </w:r>
      <w:r w:rsidRPr="008A4393">
        <w:t>спользовать при построении композиции композиционный центр.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и</w:t>
      </w:r>
      <w:r w:rsidRPr="008A4393">
        <w:t>спользовать при построении композиции метрические и ритмические ряды.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и</w:t>
      </w:r>
      <w:r w:rsidRPr="008A4393">
        <w:t>зображать симметричные и ассиметричные композиции, применяя знания уравновешенности.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п</w:t>
      </w:r>
      <w:r w:rsidRPr="008A4393">
        <w:t>ользоваться графическими приемами.</w:t>
      </w:r>
    </w:p>
    <w:p w:rsidR="008A4393" w:rsidRPr="008A4393" w:rsidRDefault="008A4393" w:rsidP="008A4393">
      <w:pPr>
        <w:pStyle w:val="a3"/>
        <w:numPr>
          <w:ilvl w:val="0"/>
          <w:numId w:val="49"/>
        </w:numPr>
        <w:ind w:left="709" w:hanging="425"/>
        <w:jc w:val="both"/>
      </w:pPr>
      <w:r>
        <w:t>и</w:t>
      </w:r>
      <w:r w:rsidRPr="008A4393">
        <w:t>зображать разного вида орнаментальные композиции.</w:t>
      </w:r>
    </w:p>
    <w:p w:rsidR="008A4393" w:rsidRDefault="008A4393" w:rsidP="008A4393">
      <w:pPr>
        <w:spacing w:after="0" w:line="240" w:lineRule="auto"/>
        <w:ind w:firstLine="360"/>
        <w:rPr>
          <w:sz w:val="24"/>
          <w:szCs w:val="24"/>
        </w:rPr>
      </w:pPr>
    </w:p>
    <w:p w:rsidR="008A4393" w:rsidRPr="006C6595" w:rsidRDefault="008A4393" w:rsidP="008A4393">
      <w:pPr>
        <w:spacing w:after="0" w:line="240" w:lineRule="auto"/>
        <w:rPr>
          <w:sz w:val="24"/>
          <w:szCs w:val="24"/>
        </w:rPr>
      </w:pPr>
      <w:r w:rsidRPr="006C6595">
        <w:rPr>
          <w:sz w:val="24"/>
          <w:szCs w:val="24"/>
        </w:rPr>
        <w:t xml:space="preserve">В результате освоения дисциплины обучающийся должен </w:t>
      </w:r>
      <w:r w:rsidRPr="006C6595">
        <w:rPr>
          <w:b/>
          <w:sz w:val="24"/>
          <w:szCs w:val="24"/>
        </w:rPr>
        <w:t>знать:</w:t>
      </w:r>
    </w:p>
    <w:p w:rsidR="008A4393" w:rsidRPr="008A4393" w:rsidRDefault="008A4393" w:rsidP="008A4393">
      <w:pPr>
        <w:pStyle w:val="a3"/>
        <w:numPr>
          <w:ilvl w:val="0"/>
          <w:numId w:val="50"/>
        </w:numPr>
        <w:ind w:left="709"/>
        <w:jc w:val="both"/>
      </w:pPr>
      <w:r>
        <w:t>о</w:t>
      </w:r>
      <w:r w:rsidRPr="008A4393">
        <w:t>сновные законы композиции.</w:t>
      </w:r>
    </w:p>
    <w:p w:rsidR="008A4393" w:rsidRPr="008A4393" w:rsidRDefault="008A4393" w:rsidP="008A4393">
      <w:pPr>
        <w:pStyle w:val="a3"/>
        <w:numPr>
          <w:ilvl w:val="0"/>
          <w:numId w:val="50"/>
        </w:numPr>
        <w:ind w:left="709"/>
        <w:jc w:val="both"/>
      </w:pPr>
      <w:r>
        <w:t>о</w:t>
      </w:r>
      <w:r w:rsidRPr="008A4393">
        <w:t>сновные элементы композиции.</w:t>
      </w:r>
    </w:p>
    <w:p w:rsidR="008A4393" w:rsidRPr="008A4393" w:rsidRDefault="008A4393" w:rsidP="008A4393">
      <w:pPr>
        <w:pStyle w:val="a3"/>
        <w:numPr>
          <w:ilvl w:val="0"/>
          <w:numId w:val="50"/>
        </w:numPr>
        <w:ind w:left="709"/>
        <w:jc w:val="both"/>
      </w:pPr>
      <w:r>
        <w:t>в</w:t>
      </w:r>
      <w:r w:rsidRPr="008A4393">
        <w:t>иды композиции.</w:t>
      </w:r>
    </w:p>
    <w:p w:rsidR="008A4393" w:rsidRPr="008A4393" w:rsidRDefault="008A4393" w:rsidP="008A4393">
      <w:pPr>
        <w:pStyle w:val="a3"/>
        <w:numPr>
          <w:ilvl w:val="0"/>
          <w:numId w:val="50"/>
        </w:numPr>
        <w:ind w:left="709"/>
        <w:jc w:val="both"/>
      </w:pPr>
      <w:r>
        <w:t>п</w:t>
      </w:r>
      <w:r w:rsidRPr="008A4393">
        <w:t>равила построения формальной композиции.</w:t>
      </w:r>
    </w:p>
    <w:p w:rsidR="008A4393" w:rsidRPr="008A4393" w:rsidRDefault="008A4393" w:rsidP="008A4393">
      <w:pPr>
        <w:pStyle w:val="a3"/>
        <w:numPr>
          <w:ilvl w:val="0"/>
          <w:numId w:val="50"/>
        </w:numPr>
        <w:ind w:left="709"/>
        <w:jc w:val="both"/>
      </w:pPr>
      <w:r>
        <w:t>х</w:t>
      </w:r>
      <w:r w:rsidRPr="008A4393">
        <w:t>удожественные и эстетические свойства композиции.</w:t>
      </w:r>
    </w:p>
    <w:p w:rsidR="002E689A" w:rsidRPr="004A5CE5" w:rsidRDefault="002E689A" w:rsidP="002E689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1F3" w:rsidRDefault="004551F3" w:rsidP="00AB4C07">
      <w:pPr>
        <w:spacing w:after="0" w:line="240" w:lineRule="auto"/>
        <w:jc w:val="center"/>
        <w:rPr>
          <w:b/>
          <w:sz w:val="24"/>
          <w:szCs w:val="24"/>
        </w:rPr>
      </w:pPr>
    </w:p>
    <w:p w:rsidR="00445376" w:rsidRDefault="00445376" w:rsidP="00445376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Музыкально – ритмическое воспитание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376" w:rsidRPr="004A5CE5" w:rsidRDefault="00445376" w:rsidP="00445376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45376" w:rsidRPr="004A5CE5" w:rsidRDefault="00445376" w:rsidP="0044537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45376" w:rsidRPr="004A5CE5" w:rsidRDefault="00445376" w:rsidP="00445376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45376" w:rsidRPr="004A5CE5" w:rsidRDefault="00445376" w:rsidP="0044537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45376" w:rsidRPr="004A5CE5" w:rsidRDefault="00445376" w:rsidP="0044537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45376" w:rsidRDefault="00445376" w:rsidP="000E7E0D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sz w:val="24"/>
          <w:szCs w:val="24"/>
          <w:lang w:eastAsia="ru-RU"/>
        </w:rPr>
      </w:pPr>
    </w:p>
    <w:p w:rsidR="00C7234B" w:rsidRPr="003E30B5" w:rsidRDefault="00C7234B" w:rsidP="00C7234B">
      <w:pPr>
        <w:spacing w:after="0" w:line="240" w:lineRule="auto"/>
        <w:jc w:val="both"/>
        <w:rPr>
          <w:sz w:val="24"/>
          <w:szCs w:val="24"/>
        </w:rPr>
      </w:pPr>
      <w:r w:rsidRPr="003E30B5">
        <w:rPr>
          <w:sz w:val="24"/>
          <w:szCs w:val="24"/>
        </w:rPr>
        <w:t xml:space="preserve">В результате освоения дисциплины обучающийся должен </w:t>
      </w:r>
      <w:r w:rsidRPr="003E30B5">
        <w:rPr>
          <w:b/>
          <w:sz w:val="24"/>
          <w:szCs w:val="24"/>
        </w:rPr>
        <w:t>уметь: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а</w:t>
      </w:r>
      <w:r w:rsidRPr="00C7234B">
        <w:t>нализировать произведения визуального искусства.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п</w:t>
      </w:r>
      <w:r w:rsidRPr="00C7234B">
        <w:t>роводить анализ цветового строя произведения живописи.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к</w:t>
      </w:r>
      <w:r w:rsidRPr="00C7234B">
        <w:t xml:space="preserve">онструировать формальные цветовые композиции. 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к</w:t>
      </w:r>
      <w:r w:rsidRPr="00C7234B">
        <w:t>омпоновать цветовые пятна с целью выявления композиционного центра и акцентов в живописном и графическом произведении.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м</w:t>
      </w:r>
      <w:r w:rsidRPr="00C7234B">
        <w:t xml:space="preserve">оделировать цветом форму изображаемых объектов, пространство, освещение. 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у</w:t>
      </w:r>
      <w:r w:rsidRPr="00C7234B">
        <w:t>правлять эффектами воздействия цвета на эмоциональное состояние человека</w:t>
      </w:r>
      <w:r w:rsidRPr="00C7234B">
        <w:rPr>
          <w:b/>
        </w:rPr>
        <w:t xml:space="preserve">.  </w:t>
      </w:r>
    </w:p>
    <w:p w:rsidR="00C7234B" w:rsidRPr="00C7234B" w:rsidRDefault="00C7234B" w:rsidP="00C7234B">
      <w:pPr>
        <w:pStyle w:val="a3"/>
        <w:numPr>
          <w:ilvl w:val="0"/>
          <w:numId w:val="51"/>
        </w:numPr>
        <w:ind w:left="567" w:hanging="567"/>
        <w:jc w:val="both"/>
      </w:pPr>
      <w:r>
        <w:t>с</w:t>
      </w:r>
      <w:r w:rsidRPr="00C7234B">
        <w:t>оздавать художественные образы</w:t>
      </w:r>
      <w:r w:rsidRPr="00C7234B">
        <w:rPr>
          <w:b/>
        </w:rPr>
        <w:t xml:space="preserve">  </w:t>
      </w:r>
      <w:r w:rsidRPr="00C7234B">
        <w:t>методом цветового конструирования и цветовой импровизации.</w:t>
      </w:r>
    </w:p>
    <w:p w:rsidR="00C7234B" w:rsidRPr="003E30B5" w:rsidRDefault="00C7234B" w:rsidP="00C7234B">
      <w:pPr>
        <w:spacing w:after="0" w:line="240" w:lineRule="auto"/>
        <w:rPr>
          <w:sz w:val="24"/>
          <w:szCs w:val="24"/>
        </w:rPr>
      </w:pPr>
      <w:r w:rsidRPr="003E30B5">
        <w:rPr>
          <w:sz w:val="24"/>
          <w:szCs w:val="24"/>
        </w:rPr>
        <w:t xml:space="preserve">В результате освоения дисциплины обучающийся должен </w:t>
      </w:r>
      <w:r w:rsidRPr="003E30B5">
        <w:rPr>
          <w:b/>
          <w:sz w:val="24"/>
          <w:szCs w:val="24"/>
        </w:rPr>
        <w:t>знать:</w:t>
      </w:r>
    </w:p>
    <w:p w:rsidR="00C7234B" w:rsidRPr="00C7234B" w:rsidRDefault="00C7234B" w:rsidP="00C7234B">
      <w:pPr>
        <w:pStyle w:val="a3"/>
        <w:numPr>
          <w:ilvl w:val="0"/>
          <w:numId w:val="52"/>
        </w:numPr>
        <w:ind w:left="709" w:hanging="709"/>
        <w:jc w:val="both"/>
      </w:pPr>
      <w:r>
        <w:t>о</w:t>
      </w:r>
      <w:r w:rsidRPr="00C7234B">
        <w:t>сновные характеристики цвета.</w:t>
      </w:r>
    </w:p>
    <w:p w:rsidR="00C7234B" w:rsidRPr="00C7234B" w:rsidRDefault="00C7234B" w:rsidP="00C7234B">
      <w:pPr>
        <w:pStyle w:val="a3"/>
        <w:numPr>
          <w:ilvl w:val="0"/>
          <w:numId w:val="52"/>
        </w:numPr>
        <w:ind w:left="709" w:hanging="709"/>
        <w:jc w:val="both"/>
      </w:pPr>
      <w:r>
        <w:t>в</w:t>
      </w:r>
      <w:r w:rsidRPr="00C7234B">
        <w:t>иды цветового контраста.</w:t>
      </w:r>
    </w:p>
    <w:p w:rsidR="00C7234B" w:rsidRPr="00C7234B" w:rsidRDefault="00C7234B" w:rsidP="00C7234B">
      <w:pPr>
        <w:pStyle w:val="a3"/>
        <w:numPr>
          <w:ilvl w:val="0"/>
          <w:numId w:val="52"/>
        </w:numPr>
        <w:ind w:left="709" w:hanging="709"/>
        <w:jc w:val="both"/>
      </w:pPr>
      <w:r>
        <w:t>з</w:t>
      </w:r>
      <w:r w:rsidRPr="00C7234B">
        <w:t>акономерности цветового спектра.</w:t>
      </w:r>
    </w:p>
    <w:p w:rsidR="00C7234B" w:rsidRPr="00C7234B" w:rsidRDefault="00C7234B" w:rsidP="00C7234B">
      <w:pPr>
        <w:pStyle w:val="a3"/>
        <w:numPr>
          <w:ilvl w:val="0"/>
          <w:numId w:val="52"/>
        </w:numPr>
        <w:ind w:left="709" w:hanging="709"/>
        <w:jc w:val="both"/>
      </w:pPr>
      <w:r>
        <w:t>з</w:t>
      </w:r>
      <w:r w:rsidRPr="00C7234B">
        <w:t>акономерности восприятия цвета человеком.</w:t>
      </w:r>
    </w:p>
    <w:p w:rsidR="00C7234B" w:rsidRPr="00C7234B" w:rsidRDefault="00C7234B" w:rsidP="00C7234B">
      <w:pPr>
        <w:pStyle w:val="a3"/>
        <w:numPr>
          <w:ilvl w:val="0"/>
          <w:numId w:val="52"/>
        </w:numPr>
        <w:ind w:left="709" w:hanging="709"/>
        <w:jc w:val="both"/>
      </w:pPr>
      <w:r>
        <w:t>х</w:t>
      </w:r>
      <w:r w:rsidRPr="00C7234B">
        <w:t>удожественные и эстетические свойства цвета.</w:t>
      </w:r>
    </w:p>
    <w:p w:rsidR="00270282" w:rsidRDefault="00270282">
      <w:pPr>
        <w:rPr>
          <w:rFonts w:eastAsia="Times New Roman"/>
          <w:b/>
          <w:sz w:val="24"/>
          <w:szCs w:val="24"/>
          <w:lang w:eastAsia="ru-RU"/>
        </w:rPr>
      </w:pPr>
    </w:p>
    <w:p w:rsidR="0006773A" w:rsidRDefault="0006773A" w:rsidP="0006773A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06773A" w:rsidRDefault="0006773A" w:rsidP="008455CB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ПМ.01. Преподавание в </w:t>
      </w:r>
      <w:r w:rsidR="00850A8F">
        <w:rPr>
          <w:rFonts w:eastAsia="Times New Roman"/>
          <w:b/>
          <w:sz w:val="24"/>
          <w:szCs w:val="24"/>
          <w:lang w:eastAsia="ru-RU"/>
        </w:rPr>
        <w:t>ИД и ДП</w:t>
      </w:r>
      <w:proofErr w:type="gramStart"/>
      <w:r w:rsidR="00850A8F">
        <w:rPr>
          <w:rFonts w:eastAsia="Times New Roman"/>
          <w:b/>
          <w:sz w:val="24"/>
          <w:szCs w:val="24"/>
          <w:lang w:eastAsia="ru-RU"/>
        </w:rPr>
        <w:t>И</w:t>
      </w:r>
      <w:r>
        <w:rPr>
          <w:rFonts w:eastAsia="Times New Roman"/>
          <w:b/>
          <w:sz w:val="24"/>
          <w:szCs w:val="24"/>
          <w:lang w:eastAsia="ru-RU"/>
        </w:rPr>
        <w:t>–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дополнительное образование детей</w:t>
      </w:r>
    </w:p>
    <w:p w:rsidR="0006773A" w:rsidRDefault="0006773A" w:rsidP="0006773A">
      <w:pPr>
        <w:pStyle w:val="19"/>
        <w:shd w:val="clear" w:color="auto" w:fill="auto"/>
        <w:spacing w:line="240" w:lineRule="auto"/>
        <w:ind w:left="100" w:firstLine="500"/>
        <w:jc w:val="both"/>
      </w:pPr>
      <w:r>
        <w:t xml:space="preserve">В результате изучения модуля ПМ.01 </w:t>
      </w:r>
      <w:r w:rsidR="008455CB" w:rsidRPr="008455CB">
        <w:rPr>
          <w:lang w:eastAsia="ru-RU"/>
        </w:rPr>
        <w:t>Преподавание в ИД и ДП</w:t>
      </w:r>
      <w:proofErr w:type="gramStart"/>
      <w:r w:rsidR="008455CB" w:rsidRPr="008455CB">
        <w:rPr>
          <w:lang w:eastAsia="ru-RU"/>
        </w:rPr>
        <w:t>И–</w:t>
      </w:r>
      <w:proofErr w:type="gramEnd"/>
      <w:r w:rsidR="008455CB" w:rsidRPr="008455CB">
        <w:rPr>
          <w:lang w:eastAsia="ru-RU"/>
        </w:rPr>
        <w:t xml:space="preserve"> дополнительное образование детей</w:t>
      </w:r>
      <w:r w:rsidR="008455CB">
        <w:t xml:space="preserve"> </w:t>
      </w:r>
      <w:r>
        <w:t xml:space="preserve">дополнительного образования детей обучающийся должен: </w:t>
      </w:r>
    </w:p>
    <w:p w:rsidR="0006773A" w:rsidRDefault="0006773A" w:rsidP="0006773A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иметь практический опыт:</w:t>
      </w:r>
      <w:r>
        <w:rPr>
          <w:color w:val="000000"/>
          <w:sz w:val="24"/>
          <w:szCs w:val="24"/>
        </w:rPr>
        <w:t xml:space="preserve"> 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06773A" w:rsidRDefault="0006773A" w:rsidP="000677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>
        <w:rPr>
          <w:rStyle w:val="4"/>
        </w:rPr>
        <w:t>уметь:</w:t>
      </w:r>
    </w:p>
    <w:p w:rsidR="0006773A" w:rsidRDefault="0006773A" w:rsidP="000B2A9B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демонстрировать способы, приемы деятельности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поддерживать одаренных в избранной области детей и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детьми, имеющими отклонения в развитии,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педагогическое наблюдение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результаты освоения программы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ходу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результатам их проведения;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06773A" w:rsidRDefault="0006773A" w:rsidP="000677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>
        <w:rPr>
          <w:rStyle w:val="4"/>
        </w:rPr>
        <w:t>знать: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педагогические и гигиенические требования к организации обучения избранному виду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 анализа занятий;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</w:t>
      </w:r>
      <w:r w:rsidR="00DF4A41">
        <w:rPr>
          <w:rFonts w:ascii="Times New Roman" w:hAnsi="Times New Roman" w:cs="Times New Roman"/>
          <w:sz w:val="24"/>
          <w:szCs w:val="24"/>
        </w:rPr>
        <w:t>.</w:t>
      </w:r>
    </w:p>
    <w:p w:rsidR="004245D3" w:rsidRDefault="004245D3">
      <w:pPr>
        <w:rPr>
          <w:b/>
        </w:rPr>
      </w:pPr>
    </w:p>
    <w:p w:rsidR="00DF4A41" w:rsidRDefault="00DF4A41" w:rsidP="00DF4A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F4A41" w:rsidRDefault="00DF4A41" w:rsidP="008455CB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ПМ.0</w:t>
      </w:r>
      <w:r w:rsidR="000B2A9B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. Преподавание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8455CB">
        <w:rPr>
          <w:rFonts w:eastAsia="Times New Roman"/>
          <w:b/>
          <w:sz w:val="24"/>
          <w:szCs w:val="24"/>
          <w:lang w:eastAsia="ru-RU"/>
        </w:rPr>
        <w:t>ИД</w:t>
      </w:r>
      <w:proofErr w:type="gramEnd"/>
      <w:r w:rsidR="008455CB">
        <w:rPr>
          <w:rFonts w:eastAsia="Times New Roman"/>
          <w:b/>
          <w:sz w:val="24"/>
          <w:szCs w:val="24"/>
          <w:lang w:eastAsia="ru-RU"/>
        </w:rPr>
        <w:t xml:space="preserve"> и ДПИ</w:t>
      </w:r>
      <w:r>
        <w:rPr>
          <w:rFonts w:eastAsia="Times New Roman"/>
          <w:b/>
          <w:sz w:val="24"/>
          <w:szCs w:val="24"/>
          <w:lang w:eastAsia="ru-RU"/>
        </w:rPr>
        <w:t xml:space="preserve"> – дополнительное образование детей</w:t>
      </w:r>
    </w:p>
    <w:p w:rsidR="00F80A62" w:rsidRDefault="00F80A62" w:rsidP="00F80A6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sz w:val="24"/>
          <w:szCs w:val="24"/>
        </w:rPr>
        <w:t xml:space="preserve">В результате изучения модуля ПМ.03 Преподавание </w:t>
      </w:r>
      <w:proofErr w:type="gramStart"/>
      <w:r w:rsidRPr="00F80A62">
        <w:rPr>
          <w:sz w:val="24"/>
          <w:szCs w:val="24"/>
        </w:rPr>
        <w:t>в</w:t>
      </w:r>
      <w:proofErr w:type="gramEnd"/>
      <w:r w:rsidRPr="00F80A62">
        <w:rPr>
          <w:sz w:val="24"/>
          <w:szCs w:val="24"/>
        </w:rPr>
        <w:t xml:space="preserve"> </w:t>
      </w:r>
      <w:proofErr w:type="gramStart"/>
      <w:r w:rsidR="008455CB">
        <w:rPr>
          <w:sz w:val="24"/>
          <w:szCs w:val="24"/>
        </w:rPr>
        <w:t>ИД</w:t>
      </w:r>
      <w:proofErr w:type="gramEnd"/>
      <w:r w:rsidR="008455CB">
        <w:rPr>
          <w:sz w:val="24"/>
          <w:szCs w:val="24"/>
        </w:rPr>
        <w:t xml:space="preserve"> и ДПИ - </w:t>
      </w:r>
      <w:r w:rsidRPr="00F80A62">
        <w:rPr>
          <w:sz w:val="24"/>
          <w:szCs w:val="24"/>
        </w:rPr>
        <w:t xml:space="preserve">дополнительного образования </w:t>
      </w:r>
      <w:r w:rsidRPr="00F80A62">
        <w:rPr>
          <w:b/>
          <w:i/>
          <w:color w:val="000000"/>
          <w:sz w:val="24"/>
          <w:szCs w:val="24"/>
          <w:shd w:val="clear" w:color="auto" w:fill="FFFFFF"/>
        </w:rPr>
        <w:t xml:space="preserve">иметь практический опыт: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b/>
          <w:i/>
          <w:color w:val="000000"/>
          <w:sz w:val="24"/>
          <w:szCs w:val="24"/>
          <w:shd w:val="clear" w:color="auto" w:fill="FFFFFF"/>
        </w:rPr>
        <w:t xml:space="preserve">уметь: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анализировать дополнительные образовательные программы в избранной области деятельности;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создавать в кабинете (мастерской, лаборатории) предметно-развивающую среду;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готовить и оформлять отчеты, рефераты, конспекты;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пути самосовершенствования педагогического мастерства; </w:t>
      </w: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b/>
          <w:i/>
          <w:color w:val="000000"/>
          <w:sz w:val="24"/>
          <w:szCs w:val="24"/>
          <w:shd w:val="clear" w:color="auto" w:fill="FFFFFF"/>
        </w:rPr>
        <w:t>знать: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lastRenderedPageBreak/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конспектированию. </w:t>
      </w:r>
    </w:p>
    <w:p w:rsidR="0065614F" w:rsidRDefault="000B2A9B" w:rsidP="00EC0043">
      <w:pPr>
        <w:spacing w:after="0"/>
        <w:rPr>
          <w:b/>
        </w:rPr>
      </w:pPr>
      <w:r>
        <w:rPr>
          <w:color w:val="000000"/>
        </w:rPr>
        <w:br/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C0043" w:rsidRDefault="00EA29CD" w:rsidP="00D8279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t xml:space="preserve">ПМ.01 </w:t>
      </w:r>
      <w:r w:rsidR="00EC0043">
        <w:rPr>
          <w:rFonts w:eastAsia="Times New Roman"/>
          <w:b/>
          <w:sz w:val="24"/>
          <w:szCs w:val="24"/>
          <w:lang w:eastAsia="ru-RU"/>
        </w:rPr>
        <w:t xml:space="preserve">Преподавание в </w:t>
      </w:r>
      <w:r w:rsidR="00D82795">
        <w:rPr>
          <w:rFonts w:eastAsia="Times New Roman"/>
          <w:b/>
          <w:sz w:val="24"/>
          <w:szCs w:val="24"/>
          <w:lang w:eastAsia="ru-RU"/>
        </w:rPr>
        <w:t xml:space="preserve">Преподавание </w:t>
      </w:r>
      <w:proofErr w:type="gramStart"/>
      <w:r w:rsidR="00D82795"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 w:rsidR="00D82795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82795">
        <w:rPr>
          <w:rFonts w:eastAsia="Times New Roman"/>
          <w:b/>
          <w:sz w:val="24"/>
          <w:szCs w:val="24"/>
          <w:lang w:eastAsia="ru-RU"/>
        </w:rPr>
        <w:t>ИД</w:t>
      </w:r>
      <w:proofErr w:type="gramEnd"/>
      <w:r w:rsidR="00D82795">
        <w:rPr>
          <w:rFonts w:eastAsia="Times New Roman"/>
          <w:b/>
          <w:sz w:val="24"/>
          <w:szCs w:val="24"/>
          <w:lang w:eastAsia="ru-RU"/>
        </w:rPr>
        <w:t xml:space="preserve"> и ДПИ</w:t>
      </w:r>
      <w:r w:rsidR="00EC0043">
        <w:rPr>
          <w:rFonts w:eastAsia="Times New Roman"/>
          <w:b/>
          <w:sz w:val="24"/>
          <w:szCs w:val="24"/>
          <w:lang w:eastAsia="ru-RU"/>
        </w:rPr>
        <w:t xml:space="preserve"> – дополнительное образование детей</w:t>
      </w:r>
    </w:p>
    <w:p w:rsidR="00EA29CD" w:rsidRPr="00ED5562" w:rsidRDefault="00EA29CD" w:rsidP="00EC0043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0B2A9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0B2A9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>
        <w:t xml:space="preserve">в </w:t>
      </w:r>
      <w:r w:rsidR="00EC0043">
        <w:t>хореографической</w:t>
      </w:r>
      <w:r>
        <w:t xml:space="preserve">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lastRenderedPageBreak/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lastRenderedPageBreak/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lastRenderedPageBreak/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lastRenderedPageBreak/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EC0043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в хореографической</w:t>
      </w:r>
      <w:r w:rsidR="00A22296" w:rsidRPr="00A22296">
        <w:rPr>
          <w:rFonts w:eastAsiaTheme="minorHAnsi"/>
          <w:color w:val="000000"/>
          <w:sz w:val="24"/>
          <w:szCs w:val="24"/>
        </w:rPr>
        <w:t xml:space="preserve"> деятельности  в области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D82795" w:rsidRDefault="00D8279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778FF">
        <w:rPr>
          <w:b/>
          <w:sz w:val="24"/>
          <w:szCs w:val="24"/>
        </w:rPr>
        <w:lastRenderedPageBreak/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</w:t>
      </w:r>
      <w:proofErr w:type="spellStart"/>
      <w:r w:rsidR="00A92A6C">
        <w:rPr>
          <w:rFonts w:eastAsiaTheme="minorHAnsi"/>
          <w:sz w:val="24"/>
          <w:szCs w:val="24"/>
        </w:rPr>
        <w:t>хореогафической</w:t>
      </w:r>
      <w:proofErr w:type="spellEnd"/>
      <w:r>
        <w:rPr>
          <w:rFonts w:eastAsiaTheme="minorHAnsi"/>
          <w:sz w:val="24"/>
          <w:szCs w:val="24"/>
        </w:rPr>
        <w:t xml:space="preserve">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A92A6C" w:rsidRDefault="00A92A6C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A92A6C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4900E3" w:rsidRPr="004900E3">
        <w:rPr>
          <w:rFonts w:eastAsiaTheme="minorHAnsi"/>
          <w:sz w:val="24"/>
          <w:szCs w:val="24"/>
        </w:rPr>
        <w:t xml:space="preserve">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</w:t>
      </w:r>
      <w:r>
        <w:rPr>
          <w:rFonts w:eastAsiaTheme="minorHAnsi"/>
          <w:sz w:val="24"/>
          <w:szCs w:val="24"/>
        </w:rPr>
        <w:t>хореографической</w:t>
      </w:r>
      <w:r w:rsidR="004900E3" w:rsidRPr="004900E3">
        <w:rPr>
          <w:rFonts w:eastAsiaTheme="minorHAnsi"/>
          <w:sz w:val="24"/>
          <w:szCs w:val="24"/>
        </w:rPr>
        <w:t xml:space="preserve">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педагогически обоснованно выбирать и реализовывать разные формы, методы, приемы обучения и воспитания при работе с одновозрастным и (или) </w:t>
      </w:r>
      <w:r w:rsidRPr="004900E3">
        <w:rPr>
          <w:rFonts w:eastAsiaTheme="minorHAnsi"/>
          <w:sz w:val="24"/>
          <w:szCs w:val="24"/>
        </w:rPr>
        <w:lastRenderedPageBreak/>
        <w:t>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0B2A9B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Default="004900E3" w:rsidP="00A92A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A92A6C" w:rsidRDefault="00A92A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EA29CD" w:rsidRDefault="00EA29CD" w:rsidP="00A92A6C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Pr="004712B4" w:rsidRDefault="00B0734F" w:rsidP="004A4DE4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приобретение опыта самостоятельной профессиональной деятельности;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</w:t>
      </w: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4A5CE5" w:rsidRDefault="006006FC" w:rsidP="00373024">
      <w:pPr>
        <w:autoSpaceDE w:val="0"/>
        <w:autoSpaceDN w:val="0"/>
        <w:adjustRightInd w:val="0"/>
        <w:spacing w:after="0" w:line="240" w:lineRule="auto"/>
        <w:jc w:val="both"/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2F"/>
    <w:multiLevelType w:val="hybridMultilevel"/>
    <w:tmpl w:val="D8AE2640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5F8"/>
    <w:multiLevelType w:val="hybridMultilevel"/>
    <w:tmpl w:val="C018F3F8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1CC7"/>
    <w:multiLevelType w:val="hybridMultilevel"/>
    <w:tmpl w:val="8FC294E0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D428D"/>
    <w:multiLevelType w:val="hybridMultilevel"/>
    <w:tmpl w:val="CA42BDF8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5468"/>
    <w:multiLevelType w:val="hybridMultilevel"/>
    <w:tmpl w:val="CE0AFB40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5D49"/>
    <w:multiLevelType w:val="hybridMultilevel"/>
    <w:tmpl w:val="EDF0AD34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936F0"/>
    <w:multiLevelType w:val="hybridMultilevel"/>
    <w:tmpl w:val="877ADE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85FF9"/>
    <w:multiLevelType w:val="hybridMultilevel"/>
    <w:tmpl w:val="36BA014C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B3C69"/>
    <w:multiLevelType w:val="hybridMultilevel"/>
    <w:tmpl w:val="AA5E68C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C15C7F"/>
    <w:multiLevelType w:val="hybridMultilevel"/>
    <w:tmpl w:val="960A6C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434A4"/>
    <w:multiLevelType w:val="hybridMultilevel"/>
    <w:tmpl w:val="55B0C19C"/>
    <w:lvl w:ilvl="0" w:tplc="1ED09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AA350E1"/>
    <w:multiLevelType w:val="hybridMultilevel"/>
    <w:tmpl w:val="340CF8A8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AF044D3"/>
    <w:multiLevelType w:val="hybridMultilevel"/>
    <w:tmpl w:val="1C4AC7A2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02C5F"/>
    <w:multiLevelType w:val="hybridMultilevel"/>
    <w:tmpl w:val="E3FCD134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126FA"/>
    <w:multiLevelType w:val="hybridMultilevel"/>
    <w:tmpl w:val="1C2C3330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114C6"/>
    <w:multiLevelType w:val="hybridMultilevel"/>
    <w:tmpl w:val="6326426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D5047"/>
    <w:multiLevelType w:val="multilevel"/>
    <w:tmpl w:val="19A2B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2B264B"/>
    <w:multiLevelType w:val="hybridMultilevel"/>
    <w:tmpl w:val="A11418A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35F73"/>
    <w:multiLevelType w:val="hybridMultilevel"/>
    <w:tmpl w:val="F72604D8"/>
    <w:lvl w:ilvl="0" w:tplc="9EDAB196">
      <w:start w:val="1"/>
      <w:numFmt w:val="bullet"/>
      <w:lvlText w:val="-"/>
      <w:lvlJc w:val="left"/>
      <w:pPr>
        <w:ind w:left="1211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A15DD"/>
    <w:multiLevelType w:val="hybridMultilevel"/>
    <w:tmpl w:val="F7866B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13C52"/>
    <w:multiLevelType w:val="hybridMultilevel"/>
    <w:tmpl w:val="B0820526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D6AF0"/>
    <w:multiLevelType w:val="hybridMultilevel"/>
    <w:tmpl w:val="6E484082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F7431"/>
    <w:multiLevelType w:val="hybridMultilevel"/>
    <w:tmpl w:val="7D9E9D1A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58F2FC1"/>
    <w:multiLevelType w:val="hybridMultilevel"/>
    <w:tmpl w:val="71982FEC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75F2D"/>
    <w:multiLevelType w:val="hybridMultilevel"/>
    <w:tmpl w:val="F6C22DA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2348D5"/>
    <w:multiLevelType w:val="hybridMultilevel"/>
    <w:tmpl w:val="AA50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8"/>
  </w:num>
  <w:num w:numId="5">
    <w:abstractNumId w:val="23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9"/>
  </w:num>
  <w:num w:numId="13">
    <w:abstractNumId w:val="37"/>
  </w:num>
  <w:num w:numId="14">
    <w:abstractNumId w:val="44"/>
  </w:num>
  <w:num w:numId="15">
    <w:abstractNumId w:val="41"/>
  </w:num>
  <w:num w:numId="16">
    <w:abstractNumId w:val="14"/>
  </w:num>
  <w:num w:numId="17">
    <w:abstractNumId w:val="7"/>
  </w:num>
  <w:num w:numId="18">
    <w:abstractNumId w:val="32"/>
  </w:num>
  <w:num w:numId="19">
    <w:abstractNumId w:val="25"/>
  </w:num>
  <w:num w:numId="20">
    <w:abstractNumId w:val="11"/>
  </w:num>
  <w:num w:numId="21">
    <w:abstractNumId w:val="46"/>
  </w:num>
  <w:num w:numId="22">
    <w:abstractNumId w:val="17"/>
  </w:num>
  <w:num w:numId="23">
    <w:abstractNumId w:val="6"/>
  </w:num>
  <w:num w:numId="24">
    <w:abstractNumId w:val="33"/>
  </w:num>
  <w:num w:numId="25">
    <w:abstractNumId w:val="13"/>
  </w:num>
  <w:num w:numId="26">
    <w:abstractNumId w:val="40"/>
  </w:num>
  <w:num w:numId="27">
    <w:abstractNumId w:val="16"/>
  </w:num>
  <w:num w:numId="28">
    <w:abstractNumId w:val="22"/>
  </w:num>
  <w:num w:numId="29">
    <w:abstractNumId w:val="42"/>
  </w:num>
  <w:num w:numId="30">
    <w:abstractNumId w:val="48"/>
  </w:num>
  <w:num w:numId="31">
    <w:abstractNumId w:val="30"/>
  </w:num>
  <w:num w:numId="32">
    <w:abstractNumId w:val="35"/>
  </w:num>
  <w:num w:numId="33">
    <w:abstractNumId w:val="47"/>
  </w:num>
  <w:num w:numId="34">
    <w:abstractNumId w:val="45"/>
  </w:num>
  <w:num w:numId="35">
    <w:abstractNumId w:val="1"/>
  </w:num>
  <w:num w:numId="36">
    <w:abstractNumId w:val="43"/>
  </w:num>
  <w:num w:numId="37">
    <w:abstractNumId w:val="20"/>
  </w:num>
  <w:num w:numId="38">
    <w:abstractNumId w:val="5"/>
  </w:num>
  <w:num w:numId="39">
    <w:abstractNumId w:val="0"/>
  </w:num>
  <w:num w:numId="40">
    <w:abstractNumId w:val="8"/>
  </w:num>
  <w:num w:numId="41">
    <w:abstractNumId w:val="29"/>
  </w:num>
  <w:num w:numId="42">
    <w:abstractNumId w:val="3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9"/>
  </w:num>
  <w:num w:numId="46">
    <w:abstractNumId w:val="24"/>
  </w:num>
  <w:num w:numId="47">
    <w:abstractNumId w:val="21"/>
  </w:num>
  <w:num w:numId="48">
    <w:abstractNumId w:val="50"/>
  </w:num>
  <w:num w:numId="49">
    <w:abstractNumId w:val="26"/>
  </w:num>
  <w:num w:numId="50">
    <w:abstractNumId w:val="9"/>
  </w:num>
  <w:num w:numId="51">
    <w:abstractNumId w:val="15"/>
  </w:num>
  <w:num w:numId="52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36CA8"/>
    <w:rsid w:val="000428C0"/>
    <w:rsid w:val="00044C4D"/>
    <w:rsid w:val="0006773A"/>
    <w:rsid w:val="00087335"/>
    <w:rsid w:val="000B2A9B"/>
    <w:rsid w:val="000E7E0D"/>
    <w:rsid w:val="00105643"/>
    <w:rsid w:val="00195EFC"/>
    <w:rsid w:val="001A6F45"/>
    <w:rsid w:val="00270282"/>
    <w:rsid w:val="002E689A"/>
    <w:rsid w:val="002F64DD"/>
    <w:rsid w:val="003239D9"/>
    <w:rsid w:val="00350D11"/>
    <w:rsid w:val="00373024"/>
    <w:rsid w:val="00375FA5"/>
    <w:rsid w:val="003C5027"/>
    <w:rsid w:val="003D5641"/>
    <w:rsid w:val="004245D3"/>
    <w:rsid w:val="00445376"/>
    <w:rsid w:val="004551F3"/>
    <w:rsid w:val="0046063D"/>
    <w:rsid w:val="004900E3"/>
    <w:rsid w:val="004A4DE4"/>
    <w:rsid w:val="004A5CE5"/>
    <w:rsid w:val="00537284"/>
    <w:rsid w:val="00553B21"/>
    <w:rsid w:val="005664F3"/>
    <w:rsid w:val="005D124C"/>
    <w:rsid w:val="005D31A3"/>
    <w:rsid w:val="006006FC"/>
    <w:rsid w:val="00620767"/>
    <w:rsid w:val="0065614F"/>
    <w:rsid w:val="006A66ED"/>
    <w:rsid w:val="006D7F9E"/>
    <w:rsid w:val="006F3786"/>
    <w:rsid w:val="0072630B"/>
    <w:rsid w:val="00731308"/>
    <w:rsid w:val="007473C5"/>
    <w:rsid w:val="007A528B"/>
    <w:rsid w:val="007F4914"/>
    <w:rsid w:val="008455CB"/>
    <w:rsid w:val="00850A8F"/>
    <w:rsid w:val="008525A4"/>
    <w:rsid w:val="00853EB0"/>
    <w:rsid w:val="0085571E"/>
    <w:rsid w:val="00890DAD"/>
    <w:rsid w:val="008A4393"/>
    <w:rsid w:val="0090333E"/>
    <w:rsid w:val="00927EA4"/>
    <w:rsid w:val="00A22296"/>
    <w:rsid w:val="00A73D24"/>
    <w:rsid w:val="00A92A6C"/>
    <w:rsid w:val="00AB4C07"/>
    <w:rsid w:val="00AE0FF0"/>
    <w:rsid w:val="00B05092"/>
    <w:rsid w:val="00B0734F"/>
    <w:rsid w:val="00B62D1C"/>
    <w:rsid w:val="00B77F21"/>
    <w:rsid w:val="00B861DA"/>
    <w:rsid w:val="00BB2E51"/>
    <w:rsid w:val="00BC7FD4"/>
    <w:rsid w:val="00BD43F9"/>
    <w:rsid w:val="00BF2AC0"/>
    <w:rsid w:val="00C7234B"/>
    <w:rsid w:val="00C743F6"/>
    <w:rsid w:val="00D04A00"/>
    <w:rsid w:val="00D05504"/>
    <w:rsid w:val="00D6394C"/>
    <w:rsid w:val="00D82795"/>
    <w:rsid w:val="00DF18A7"/>
    <w:rsid w:val="00DF4A41"/>
    <w:rsid w:val="00EA29CD"/>
    <w:rsid w:val="00EC0043"/>
    <w:rsid w:val="00ED33F8"/>
    <w:rsid w:val="00ED435C"/>
    <w:rsid w:val="00EE435B"/>
    <w:rsid w:val="00F12970"/>
    <w:rsid w:val="00F26354"/>
    <w:rsid w:val="00F76758"/>
    <w:rsid w:val="00F80A62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+ Полужирный4"/>
    <w:basedOn w:val="a0"/>
    <w:uiPriority w:val="99"/>
    <w:rsid w:val="00F129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nsPlusNormal">
    <w:name w:val="ConsPlusNormal"/>
    <w:rsid w:val="000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9"/>
    <w:locked/>
    <w:rsid w:val="000677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9">
    <w:name w:val="Основной текст19"/>
    <w:basedOn w:val="a"/>
    <w:link w:val="a9"/>
    <w:rsid w:val="0006773A"/>
    <w:pPr>
      <w:shd w:val="clear" w:color="auto" w:fill="FFFFFF"/>
      <w:spacing w:after="0" w:line="0" w:lineRule="atLeas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+ Полужирный4"/>
    <w:basedOn w:val="a0"/>
    <w:uiPriority w:val="99"/>
    <w:rsid w:val="00F129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nsPlusNormal">
    <w:name w:val="ConsPlusNormal"/>
    <w:rsid w:val="000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9"/>
    <w:locked/>
    <w:rsid w:val="000677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9">
    <w:name w:val="Основной текст19"/>
    <w:basedOn w:val="a"/>
    <w:link w:val="a9"/>
    <w:rsid w:val="0006773A"/>
    <w:pPr>
      <w:shd w:val="clear" w:color="auto" w:fill="FFFFFF"/>
      <w:spacing w:after="0" w:line="0" w:lineRule="atLeas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DB62-A957-44A0-984C-67275417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34</Pages>
  <Words>12225</Words>
  <Characters>69687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2018-09-05T12:00:00Z</cp:lastPrinted>
  <dcterms:created xsi:type="dcterms:W3CDTF">2018-09-05T11:30:00Z</dcterms:created>
  <dcterms:modified xsi:type="dcterms:W3CDTF">2018-11-13T10:37:00Z</dcterms:modified>
</cp:coreProperties>
</file>