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30" w:rsidRDefault="001C6930" w:rsidP="001C693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ВЫПИСКА ИЗ ПРАВИЛ ПРИЁМА НА 2019-2020 УЧ. ГОД. </w:t>
      </w:r>
    </w:p>
    <w:p w:rsidR="001C6930" w:rsidRDefault="001C6930" w:rsidP="001C6930">
      <w:pPr>
        <w:ind w:firstLine="708"/>
        <w:rPr>
          <w:sz w:val="28"/>
          <w:szCs w:val="28"/>
        </w:rPr>
      </w:pPr>
    </w:p>
    <w:p w:rsidR="001C6930" w:rsidRPr="00EB4522" w:rsidRDefault="001C6930" w:rsidP="001C6930">
      <w:pPr>
        <w:ind w:firstLine="708"/>
        <w:rPr>
          <w:sz w:val="28"/>
          <w:szCs w:val="28"/>
        </w:rPr>
      </w:pPr>
      <w:r w:rsidRPr="00EB4522">
        <w:rPr>
          <w:sz w:val="28"/>
          <w:szCs w:val="28"/>
        </w:rPr>
        <w:t xml:space="preserve">Поступающий представляет оригинал документа об </w:t>
      </w:r>
      <w:r>
        <w:rPr>
          <w:sz w:val="28"/>
          <w:szCs w:val="28"/>
        </w:rPr>
        <w:t xml:space="preserve">образовании (или) </w:t>
      </w:r>
      <w:r w:rsidRPr="00EB4522">
        <w:rPr>
          <w:sz w:val="28"/>
          <w:szCs w:val="28"/>
        </w:rPr>
        <w:t xml:space="preserve"> документа об </w:t>
      </w:r>
      <w:r>
        <w:rPr>
          <w:sz w:val="28"/>
          <w:szCs w:val="28"/>
        </w:rPr>
        <w:t xml:space="preserve">образовании и квалификации </w:t>
      </w:r>
      <w:r w:rsidRPr="00EB4522">
        <w:rPr>
          <w:sz w:val="28"/>
          <w:szCs w:val="28"/>
        </w:rPr>
        <w:t xml:space="preserve">не </w:t>
      </w:r>
      <w:r w:rsidRPr="00EB4522">
        <w:rPr>
          <w:b/>
          <w:bCs/>
          <w:sz w:val="28"/>
          <w:szCs w:val="28"/>
        </w:rPr>
        <w:t>позднее 1</w:t>
      </w:r>
      <w:r>
        <w:rPr>
          <w:b/>
          <w:bCs/>
          <w:sz w:val="28"/>
          <w:szCs w:val="28"/>
        </w:rPr>
        <w:t>5</w:t>
      </w:r>
      <w:r w:rsidRPr="00EB4522">
        <w:rPr>
          <w:b/>
          <w:bCs/>
          <w:sz w:val="28"/>
          <w:szCs w:val="28"/>
        </w:rPr>
        <w:t xml:space="preserve"> августа</w:t>
      </w:r>
      <w:r w:rsidRPr="00EB4522">
        <w:rPr>
          <w:sz w:val="28"/>
          <w:szCs w:val="28"/>
        </w:rPr>
        <w:t xml:space="preserve">, если подал заявление на </w:t>
      </w:r>
      <w:r w:rsidRPr="007D1644">
        <w:rPr>
          <w:b/>
          <w:i/>
          <w:sz w:val="28"/>
          <w:szCs w:val="28"/>
        </w:rPr>
        <w:t>очную форму</w:t>
      </w:r>
      <w:r w:rsidRPr="00EB4522">
        <w:rPr>
          <w:sz w:val="28"/>
          <w:szCs w:val="28"/>
        </w:rPr>
        <w:t xml:space="preserve"> </w:t>
      </w:r>
      <w:r w:rsidRPr="007D1644">
        <w:rPr>
          <w:b/>
          <w:i/>
          <w:sz w:val="28"/>
          <w:szCs w:val="28"/>
        </w:rPr>
        <w:t>обучения</w:t>
      </w:r>
      <w:r w:rsidRPr="00EB4522">
        <w:rPr>
          <w:sz w:val="28"/>
          <w:szCs w:val="28"/>
        </w:rPr>
        <w:t xml:space="preserve"> на следующие специальности: </w:t>
      </w:r>
    </w:p>
    <w:p w:rsidR="001C6930" w:rsidRPr="00EB4522" w:rsidRDefault="001C6930" w:rsidP="001C6930">
      <w:pPr>
        <w:rPr>
          <w:i/>
          <w:iCs/>
          <w:sz w:val="28"/>
          <w:szCs w:val="28"/>
        </w:rPr>
      </w:pPr>
      <w:r w:rsidRPr="00EB4522">
        <w:rPr>
          <w:sz w:val="28"/>
          <w:szCs w:val="28"/>
        </w:rPr>
        <w:t>54.02.08. Техника и искусство фотографии;</w:t>
      </w:r>
    </w:p>
    <w:p w:rsidR="001C6930" w:rsidRPr="00EB4522" w:rsidRDefault="001C6930" w:rsidP="001C6930">
      <w:pPr>
        <w:jc w:val="both"/>
        <w:rPr>
          <w:sz w:val="28"/>
          <w:szCs w:val="28"/>
        </w:rPr>
      </w:pPr>
      <w:r w:rsidRPr="00EB4522">
        <w:rPr>
          <w:sz w:val="28"/>
          <w:szCs w:val="28"/>
        </w:rPr>
        <w:t>51.02.02. Социально-культурная деятельность;</w:t>
      </w:r>
    </w:p>
    <w:p w:rsidR="001C6930" w:rsidRPr="00EB4522" w:rsidRDefault="001C6930" w:rsidP="001C6930">
      <w:pPr>
        <w:rPr>
          <w:sz w:val="28"/>
          <w:szCs w:val="28"/>
        </w:rPr>
      </w:pPr>
      <w:r w:rsidRPr="00EB4522">
        <w:rPr>
          <w:sz w:val="28"/>
          <w:szCs w:val="28"/>
        </w:rPr>
        <w:t>43.02.10 Туризм,</w:t>
      </w:r>
    </w:p>
    <w:p w:rsidR="001C6930" w:rsidRPr="00EB4522" w:rsidRDefault="001C6930" w:rsidP="001C6930">
      <w:pPr>
        <w:rPr>
          <w:sz w:val="28"/>
          <w:szCs w:val="28"/>
        </w:rPr>
      </w:pPr>
      <w:r w:rsidRPr="00EB4522">
        <w:rPr>
          <w:sz w:val="28"/>
          <w:szCs w:val="28"/>
        </w:rPr>
        <w:t xml:space="preserve"> </w:t>
      </w:r>
      <w:r w:rsidRPr="007D1644">
        <w:rPr>
          <w:b/>
          <w:i/>
          <w:sz w:val="28"/>
          <w:szCs w:val="28"/>
        </w:rPr>
        <w:t>заочную форму обучения</w:t>
      </w:r>
      <w:r w:rsidRPr="00EB4522">
        <w:rPr>
          <w:sz w:val="28"/>
          <w:szCs w:val="28"/>
        </w:rPr>
        <w:t>:</w:t>
      </w:r>
    </w:p>
    <w:p w:rsidR="001C6930" w:rsidRPr="00EB4522" w:rsidRDefault="001C6930" w:rsidP="001C6930">
      <w:pPr>
        <w:jc w:val="both"/>
        <w:rPr>
          <w:sz w:val="28"/>
          <w:szCs w:val="28"/>
        </w:rPr>
      </w:pPr>
      <w:r w:rsidRPr="00EB4522">
        <w:rPr>
          <w:sz w:val="28"/>
          <w:szCs w:val="28"/>
        </w:rPr>
        <w:t>51.02.02.  Социально-культурная деятельность;</w:t>
      </w:r>
    </w:p>
    <w:p w:rsidR="001C6930" w:rsidRDefault="001C6930" w:rsidP="001C6930">
      <w:pPr>
        <w:jc w:val="both"/>
        <w:rPr>
          <w:i/>
          <w:iCs/>
          <w:sz w:val="28"/>
          <w:szCs w:val="28"/>
        </w:rPr>
      </w:pPr>
      <w:r w:rsidRPr="00EB4522">
        <w:rPr>
          <w:sz w:val="28"/>
          <w:szCs w:val="28"/>
        </w:rPr>
        <w:t>51.02.03. Библиотековедение</w:t>
      </w:r>
      <w:r w:rsidRPr="00EB4522">
        <w:rPr>
          <w:i/>
          <w:iCs/>
          <w:sz w:val="28"/>
          <w:szCs w:val="28"/>
        </w:rPr>
        <w:t>.</w:t>
      </w:r>
    </w:p>
    <w:p w:rsidR="001C6930" w:rsidRPr="00EB4522" w:rsidRDefault="001C6930" w:rsidP="001C6930">
      <w:pPr>
        <w:jc w:val="both"/>
        <w:rPr>
          <w:i/>
          <w:iCs/>
          <w:sz w:val="28"/>
          <w:szCs w:val="28"/>
        </w:rPr>
      </w:pPr>
    </w:p>
    <w:p w:rsidR="001C6930" w:rsidRPr="00EB4522" w:rsidRDefault="001C6930" w:rsidP="001C6930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auto"/>
          <w:sz w:val="28"/>
          <w:szCs w:val="28"/>
        </w:rPr>
      </w:pPr>
      <w:proofErr w:type="gramStart"/>
      <w:r w:rsidRPr="00EB4522">
        <w:rPr>
          <w:color w:val="auto"/>
          <w:sz w:val="28"/>
          <w:szCs w:val="28"/>
        </w:rPr>
        <w:t xml:space="preserve">На основании Закона Российской Федерации  от 29 декабря </w:t>
      </w:r>
      <w:smartTag w:uri="urn:schemas-microsoft-com:office:smarttags" w:element="metricconverter">
        <w:smartTagPr>
          <w:attr w:name="ProductID" w:val="2012 г"/>
        </w:smartTagPr>
        <w:r w:rsidRPr="00EB4522">
          <w:rPr>
            <w:color w:val="auto"/>
            <w:sz w:val="28"/>
            <w:szCs w:val="28"/>
          </w:rPr>
          <w:t>2012 г</w:t>
        </w:r>
      </w:smartTag>
      <w:r w:rsidRPr="00EB4522">
        <w:rPr>
          <w:color w:val="auto"/>
          <w:sz w:val="28"/>
          <w:szCs w:val="28"/>
        </w:rPr>
        <w:t xml:space="preserve">. N 273-ФЗ "Об образовании", гл.8 ст. 68 п. 4 и  Порядком приема граждан на обучение по образовательным программам среднего профессионального образования, утвержденным </w:t>
      </w:r>
      <w:proofErr w:type="spellStart"/>
      <w:r w:rsidRPr="00EB4522">
        <w:rPr>
          <w:color w:val="auto"/>
          <w:sz w:val="28"/>
          <w:szCs w:val="28"/>
        </w:rPr>
        <w:t>Минобрнауки</w:t>
      </w:r>
      <w:proofErr w:type="spellEnd"/>
      <w:r w:rsidRPr="00EB4522">
        <w:rPr>
          <w:color w:val="auto"/>
          <w:sz w:val="28"/>
          <w:szCs w:val="28"/>
        </w:rPr>
        <w:t xml:space="preserve"> России от 23.01.2014 № 36, гл.</w:t>
      </w:r>
      <w:r w:rsidRPr="00EB4522">
        <w:rPr>
          <w:color w:val="auto"/>
          <w:sz w:val="28"/>
          <w:szCs w:val="28"/>
          <w:lang w:val="en-US"/>
        </w:rPr>
        <w:t>IX</w:t>
      </w:r>
      <w:r w:rsidRPr="00EB4522">
        <w:rPr>
          <w:color w:val="auto"/>
          <w:sz w:val="28"/>
          <w:szCs w:val="28"/>
        </w:rPr>
        <w:t xml:space="preserve"> п. 43, в колледж на выше перечисленные специальности </w:t>
      </w:r>
      <w:r w:rsidRPr="00EB4522">
        <w:rPr>
          <w:b/>
          <w:bCs/>
          <w:color w:val="auto"/>
          <w:sz w:val="28"/>
          <w:szCs w:val="28"/>
        </w:rPr>
        <w:t>при приеме на обучение учитываются результаты освоения поступающими образовательной программы основного общего</w:t>
      </w:r>
      <w:proofErr w:type="gramEnd"/>
      <w:r w:rsidRPr="00EB4522">
        <w:rPr>
          <w:b/>
          <w:bCs/>
          <w:color w:val="auto"/>
          <w:sz w:val="28"/>
          <w:szCs w:val="28"/>
        </w:rPr>
        <w:t xml:space="preserve"> или среднего общего образования, указанные в </w:t>
      </w:r>
      <w:proofErr w:type="gramStart"/>
      <w:r w:rsidRPr="00EB4522">
        <w:rPr>
          <w:b/>
          <w:bCs/>
          <w:color w:val="auto"/>
          <w:sz w:val="28"/>
          <w:szCs w:val="28"/>
        </w:rPr>
        <w:t>представленных</w:t>
      </w:r>
      <w:proofErr w:type="gramEnd"/>
      <w:r w:rsidRPr="00EB4522">
        <w:rPr>
          <w:b/>
          <w:bCs/>
          <w:color w:val="auto"/>
          <w:sz w:val="28"/>
          <w:szCs w:val="28"/>
        </w:rPr>
        <w:t xml:space="preserve"> поступающими документами об образовании. Кроме среднего балла представленного документа, учитываются итоговые оценки по профилирующим предметам:</w:t>
      </w:r>
    </w:p>
    <w:p w:rsidR="001C6930" w:rsidRPr="00EB4522" w:rsidRDefault="001C6930" w:rsidP="001C6930">
      <w:pPr>
        <w:pStyle w:val="a3"/>
        <w:spacing w:before="0" w:beforeAutospacing="0" w:after="0" w:afterAutospacing="0"/>
        <w:ind w:firstLine="708"/>
        <w:rPr>
          <w:color w:val="auto"/>
          <w:sz w:val="28"/>
          <w:szCs w:val="28"/>
        </w:rPr>
      </w:pPr>
      <w:r w:rsidRPr="00EB4522">
        <w:rPr>
          <w:b/>
          <w:bCs/>
          <w:color w:val="auto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4727"/>
      </w:tblGrid>
      <w:tr w:rsidR="001C6930" w:rsidRPr="00EB4522" w:rsidTr="00752A68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30" w:rsidRPr="00EB4522" w:rsidRDefault="001C6930" w:rsidP="00752A68">
            <w:pPr>
              <w:pStyle w:val="a3"/>
              <w:spacing w:before="0" w:beforeAutospacing="0" w:after="0" w:afterAutospacing="0"/>
              <w:rPr>
                <w:b/>
                <w:bCs/>
                <w:color w:val="auto"/>
                <w:sz w:val="24"/>
                <w:szCs w:val="24"/>
              </w:rPr>
            </w:pPr>
            <w:r w:rsidRPr="00EB4522">
              <w:rPr>
                <w:b/>
                <w:bCs/>
                <w:color w:val="auto"/>
                <w:sz w:val="24"/>
                <w:szCs w:val="24"/>
              </w:rPr>
              <w:t>Специальность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30" w:rsidRPr="00EB4522" w:rsidRDefault="001C6930" w:rsidP="00752A68">
            <w:pPr>
              <w:pStyle w:val="a3"/>
              <w:spacing w:before="0" w:beforeAutospacing="0" w:after="0" w:afterAutospacing="0"/>
              <w:rPr>
                <w:b/>
                <w:bCs/>
                <w:color w:val="auto"/>
                <w:sz w:val="24"/>
                <w:szCs w:val="24"/>
              </w:rPr>
            </w:pPr>
            <w:r w:rsidRPr="00EB4522">
              <w:rPr>
                <w:b/>
                <w:bCs/>
                <w:color w:val="auto"/>
                <w:sz w:val="24"/>
                <w:szCs w:val="24"/>
              </w:rPr>
              <w:t>Профилирующие предметы</w:t>
            </w:r>
          </w:p>
        </w:tc>
      </w:tr>
      <w:tr w:rsidR="001C6930" w:rsidRPr="00EB4522" w:rsidTr="00752A68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30" w:rsidRPr="00EB4522" w:rsidRDefault="001C6930" w:rsidP="00752A68">
            <w:pPr>
              <w:pStyle w:val="a3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EB4522">
              <w:rPr>
                <w:color w:val="auto"/>
                <w:sz w:val="28"/>
                <w:szCs w:val="28"/>
              </w:rPr>
              <w:t xml:space="preserve">51.02.02.  Социально-культурная деятельность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30" w:rsidRPr="00EB4522" w:rsidRDefault="001C6930" w:rsidP="00752A68">
            <w:pPr>
              <w:pStyle w:val="a3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EB4522">
              <w:rPr>
                <w:color w:val="auto"/>
                <w:sz w:val="28"/>
                <w:szCs w:val="28"/>
              </w:rPr>
              <w:t xml:space="preserve">История, литература </w:t>
            </w:r>
          </w:p>
        </w:tc>
      </w:tr>
      <w:tr w:rsidR="001C6930" w:rsidRPr="00EB4522" w:rsidTr="00752A68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30" w:rsidRPr="00EB4522" w:rsidRDefault="001C6930" w:rsidP="00752A68">
            <w:pPr>
              <w:pStyle w:val="a3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EB4522">
              <w:rPr>
                <w:color w:val="auto"/>
                <w:sz w:val="28"/>
                <w:szCs w:val="28"/>
              </w:rPr>
              <w:t xml:space="preserve">54.02.08.  Техника и искусство фотографии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30" w:rsidRPr="00EB4522" w:rsidRDefault="001C6930" w:rsidP="00752A68">
            <w:pPr>
              <w:pStyle w:val="a3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EB4522">
              <w:rPr>
                <w:color w:val="auto"/>
                <w:sz w:val="28"/>
                <w:szCs w:val="28"/>
              </w:rPr>
              <w:t>История, литература</w:t>
            </w:r>
          </w:p>
        </w:tc>
      </w:tr>
      <w:tr w:rsidR="001C6930" w:rsidRPr="00EB4522" w:rsidTr="00752A68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30" w:rsidRPr="00EB4522" w:rsidRDefault="001C6930" w:rsidP="00752A68">
            <w:pPr>
              <w:pStyle w:val="a3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EB4522">
              <w:rPr>
                <w:color w:val="auto"/>
                <w:sz w:val="28"/>
                <w:szCs w:val="28"/>
              </w:rPr>
              <w:t xml:space="preserve">43.02.10  Туризм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30" w:rsidRPr="00EB4522" w:rsidRDefault="001C6930" w:rsidP="00752A68">
            <w:pPr>
              <w:pStyle w:val="a3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EB4522">
              <w:rPr>
                <w:color w:val="auto"/>
                <w:sz w:val="28"/>
                <w:szCs w:val="28"/>
              </w:rPr>
              <w:t>История, география</w:t>
            </w:r>
          </w:p>
        </w:tc>
      </w:tr>
      <w:tr w:rsidR="001C6930" w:rsidRPr="00EB4522" w:rsidTr="00752A68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30" w:rsidRPr="00EB4522" w:rsidRDefault="001C6930" w:rsidP="00752A68">
            <w:pPr>
              <w:pStyle w:val="a3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EB4522">
              <w:rPr>
                <w:color w:val="auto"/>
                <w:sz w:val="28"/>
                <w:szCs w:val="28"/>
              </w:rPr>
              <w:t xml:space="preserve">51.02.03. Библиотековедение 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30" w:rsidRPr="00EB4522" w:rsidRDefault="001C6930" w:rsidP="00752A68">
            <w:pPr>
              <w:pStyle w:val="a3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EB4522">
              <w:rPr>
                <w:color w:val="auto"/>
                <w:sz w:val="28"/>
                <w:szCs w:val="28"/>
              </w:rPr>
              <w:t>История, литература</w:t>
            </w:r>
          </w:p>
        </w:tc>
      </w:tr>
    </w:tbl>
    <w:p w:rsidR="001C6930" w:rsidRPr="00EB4522" w:rsidRDefault="001C6930" w:rsidP="001C6930">
      <w:pPr>
        <w:pStyle w:val="a3"/>
        <w:spacing w:before="0" w:beforeAutospacing="0" w:after="0" w:afterAutospacing="0"/>
        <w:ind w:firstLine="708"/>
        <w:rPr>
          <w:color w:val="auto"/>
          <w:sz w:val="28"/>
          <w:szCs w:val="28"/>
        </w:rPr>
      </w:pPr>
    </w:p>
    <w:p w:rsidR="001C6930" w:rsidRPr="00EB4522" w:rsidRDefault="001C6930" w:rsidP="001C6930">
      <w:pPr>
        <w:pStyle w:val="a3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EB4522">
        <w:rPr>
          <w:color w:val="auto"/>
          <w:sz w:val="28"/>
          <w:szCs w:val="28"/>
        </w:rPr>
        <w:t xml:space="preserve">Результаты среднего балла документа об образовании и профилирующих предметов суммируются, и выводится общий балл. </w:t>
      </w:r>
    </w:p>
    <w:p w:rsidR="001C6930" w:rsidRDefault="001C6930" w:rsidP="001C6930">
      <w:pPr>
        <w:pStyle w:val="a3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EB4522">
        <w:rPr>
          <w:color w:val="auto"/>
          <w:sz w:val="28"/>
          <w:szCs w:val="28"/>
        </w:rPr>
        <w:t>Абитуриенты, набравшие большую сумму баллов, зачисляются в Колледж на обучение на бюджетную основу.</w:t>
      </w:r>
    </w:p>
    <w:p w:rsidR="001C6930" w:rsidRDefault="001C6930" w:rsidP="001C6930">
      <w:pPr>
        <w:pStyle w:val="a3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</w:t>
      </w:r>
      <w:proofErr w:type="gramStart"/>
      <w:r>
        <w:rPr>
          <w:color w:val="auto"/>
          <w:sz w:val="28"/>
          <w:szCs w:val="28"/>
        </w:rPr>
        <w:t>,</w:t>
      </w:r>
      <w:proofErr w:type="gramEnd"/>
      <w:r>
        <w:rPr>
          <w:color w:val="auto"/>
          <w:sz w:val="28"/>
          <w:szCs w:val="28"/>
        </w:rPr>
        <w:t xml:space="preserve"> если несколько абитуриентов имеют одинаковую сумму баллов, то учитываются следующие дополнительные предметы в порядке от одного до трёх, до тех пор, пока сумма общих баллов не начнёт отличаться. </w:t>
      </w:r>
    </w:p>
    <w:p w:rsidR="001C6930" w:rsidRDefault="001C6930" w:rsidP="001C6930">
      <w:pPr>
        <w:pStyle w:val="a3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4727"/>
      </w:tblGrid>
      <w:tr w:rsidR="001C6930" w:rsidRPr="00EB4522" w:rsidTr="00752A68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30" w:rsidRPr="00EB4522" w:rsidRDefault="001C6930" w:rsidP="00752A68">
            <w:pPr>
              <w:pStyle w:val="a3"/>
              <w:spacing w:before="0" w:beforeAutospacing="0" w:after="0" w:afterAutospacing="0"/>
              <w:rPr>
                <w:b/>
                <w:bCs/>
                <w:color w:val="auto"/>
                <w:sz w:val="24"/>
                <w:szCs w:val="24"/>
              </w:rPr>
            </w:pPr>
            <w:r w:rsidRPr="00EB4522">
              <w:rPr>
                <w:b/>
                <w:bCs/>
                <w:color w:val="auto"/>
                <w:sz w:val="24"/>
                <w:szCs w:val="24"/>
              </w:rPr>
              <w:t>Специальность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30" w:rsidRPr="00EB4522" w:rsidRDefault="001C6930" w:rsidP="00752A68">
            <w:pPr>
              <w:pStyle w:val="a3"/>
              <w:spacing w:before="0" w:beforeAutospacing="0" w:after="0" w:afterAutospacing="0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Дополнительные предметы</w:t>
            </w:r>
          </w:p>
        </w:tc>
      </w:tr>
      <w:tr w:rsidR="001C6930" w:rsidRPr="00EB4522" w:rsidTr="00752A68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30" w:rsidRPr="00EB4522" w:rsidRDefault="001C6930" w:rsidP="00752A68">
            <w:pPr>
              <w:pStyle w:val="a3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EB4522">
              <w:rPr>
                <w:color w:val="auto"/>
                <w:sz w:val="28"/>
                <w:szCs w:val="28"/>
              </w:rPr>
              <w:t xml:space="preserve">51.02.02.  Социально-культурная деятельность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30" w:rsidRDefault="001C6930" w:rsidP="00752A68">
            <w:pPr>
              <w:pStyle w:val="a3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 Русский язык</w:t>
            </w:r>
          </w:p>
          <w:p w:rsidR="001C6930" w:rsidRDefault="001C6930" w:rsidP="00752A68">
            <w:pPr>
              <w:pStyle w:val="a3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 Обществознание</w:t>
            </w:r>
          </w:p>
          <w:p w:rsidR="001C6930" w:rsidRPr="00EB4522" w:rsidRDefault="001C6930" w:rsidP="00752A68">
            <w:pPr>
              <w:pStyle w:val="a3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 Иностранный язык</w:t>
            </w:r>
            <w:r w:rsidRPr="00EB4522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1C6930" w:rsidRPr="00EB4522" w:rsidTr="00752A68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30" w:rsidRPr="00EB4522" w:rsidRDefault="001C6930" w:rsidP="00752A68">
            <w:pPr>
              <w:pStyle w:val="a3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EB4522">
              <w:rPr>
                <w:color w:val="auto"/>
                <w:sz w:val="28"/>
                <w:szCs w:val="28"/>
              </w:rPr>
              <w:t xml:space="preserve">54.02.08.  Техника и искусство фотографии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30" w:rsidRDefault="001C6930" w:rsidP="00752A68">
            <w:pPr>
              <w:pStyle w:val="a3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 Русский язык</w:t>
            </w:r>
          </w:p>
          <w:p w:rsidR="001C6930" w:rsidRDefault="001C6930" w:rsidP="00752A68">
            <w:pPr>
              <w:pStyle w:val="a3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 Обществознание</w:t>
            </w:r>
          </w:p>
          <w:p w:rsidR="001C6930" w:rsidRPr="00EB4522" w:rsidRDefault="001C6930" w:rsidP="00752A68">
            <w:pPr>
              <w:pStyle w:val="a3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3. Иностранный язык</w:t>
            </w:r>
          </w:p>
        </w:tc>
      </w:tr>
      <w:tr w:rsidR="001C6930" w:rsidRPr="00EB4522" w:rsidTr="00752A68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30" w:rsidRPr="00EB4522" w:rsidRDefault="001C6930" w:rsidP="00752A68">
            <w:pPr>
              <w:pStyle w:val="a3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EB4522">
              <w:rPr>
                <w:color w:val="auto"/>
                <w:sz w:val="28"/>
                <w:szCs w:val="28"/>
              </w:rPr>
              <w:lastRenderedPageBreak/>
              <w:t xml:space="preserve">43.02.10  Туризм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30" w:rsidRDefault="001C6930" w:rsidP="00752A68">
            <w:pPr>
              <w:pStyle w:val="a3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 Иностранный язык</w:t>
            </w:r>
          </w:p>
          <w:p w:rsidR="001C6930" w:rsidRDefault="001C6930" w:rsidP="00752A68">
            <w:pPr>
              <w:pStyle w:val="a3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 Русский язык</w:t>
            </w:r>
          </w:p>
          <w:p w:rsidR="001C6930" w:rsidRPr="00EB4522" w:rsidRDefault="001C6930" w:rsidP="00752A68">
            <w:pPr>
              <w:pStyle w:val="a3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 Литература</w:t>
            </w:r>
          </w:p>
        </w:tc>
      </w:tr>
      <w:tr w:rsidR="001C6930" w:rsidRPr="00EB4522" w:rsidTr="00752A68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30" w:rsidRPr="00EB4522" w:rsidRDefault="001C6930" w:rsidP="00752A68">
            <w:pPr>
              <w:pStyle w:val="a3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EB4522">
              <w:rPr>
                <w:color w:val="auto"/>
                <w:sz w:val="28"/>
                <w:szCs w:val="28"/>
              </w:rPr>
              <w:t xml:space="preserve">51.02.03. Библиотековедение 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30" w:rsidRDefault="001C6930" w:rsidP="00752A68">
            <w:pPr>
              <w:pStyle w:val="a3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 Русский язык</w:t>
            </w:r>
          </w:p>
          <w:p w:rsidR="001C6930" w:rsidRDefault="001C6930" w:rsidP="00752A68">
            <w:pPr>
              <w:pStyle w:val="a3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 Обществознание</w:t>
            </w:r>
          </w:p>
          <w:p w:rsidR="001C6930" w:rsidRPr="00EB4522" w:rsidRDefault="001C6930" w:rsidP="00752A68">
            <w:pPr>
              <w:pStyle w:val="a3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 Иностранный язык</w:t>
            </w:r>
          </w:p>
        </w:tc>
      </w:tr>
    </w:tbl>
    <w:p w:rsidR="001C6930" w:rsidRDefault="001C6930" w:rsidP="001C6930">
      <w:pPr>
        <w:pStyle w:val="a3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</w:p>
    <w:p w:rsidR="001C6930" w:rsidRDefault="001C6930" w:rsidP="001C6930">
      <w:pPr>
        <w:pStyle w:val="a3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случае, общий балл (средний балл аттестата + 5 предметов) у нескольких абитуриентов будет одинаковым, то добавляются 6ой, 7ой и последующие дополнительные предметы. Перечень предметов дополнительно оформляется протоколом ответственным секретарём приёмной комиссии и утверждается руководителем организации.</w:t>
      </w:r>
    </w:p>
    <w:p w:rsidR="001C6930" w:rsidRDefault="001C6930" w:rsidP="001C6930">
      <w:pPr>
        <w:ind w:firstLine="540"/>
        <w:jc w:val="both"/>
        <w:rPr>
          <w:sz w:val="28"/>
          <w:szCs w:val="28"/>
        </w:rPr>
      </w:pPr>
    </w:p>
    <w:p w:rsidR="001C6930" w:rsidRDefault="001C6930" w:rsidP="001C6930">
      <w:pPr>
        <w:ind w:firstLine="540"/>
        <w:jc w:val="both"/>
        <w:rPr>
          <w:sz w:val="28"/>
          <w:szCs w:val="28"/>
        </w:rPr>
      </w:pPr>
      <w:proofErr w:type="gramStart"/>
      <w:r w:rsidRPr="009A6941">
        <w:rPr>
          <w:sz w:val="28"/>
          <w:szCs w:val="28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  <w:proofErr w:type="gramEnd"/>
    </w:p>
    <w:p w:rsidR="001C6930" w:rsidRDefault="001C6930" w:rsidP="001C6930">
      <w:pPr>
        <w:ind w:firstLine="540"/>
        <w:jc w:val="both"/>
        <w:rPr>
          <w:sz w:val="28"/>
          <w:szCs w:val="28"/>
        </w:rPr>
      </w:pPr>
    </w:p>
    <w:p w:rsidR="001C6930" w:rsidRDefault="001C6930" w:rsidP="001C6930">
      <w:pPr>
        <w:ind w:firstLine="540"/>
        <w:jc w:val="both"/>
        <w:rPr>
          <w:sz w:val="28"/>
          <w:szCs w:val="28"/>
        </w:rPr>
      </w:pPr>
      <w:r w:rsidRPr="009A6941">
        <w:rPr>
          <w:sz w:val="28"/>
          <w:szCs w:val="28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1C6930" w:rsidRDefault="001C6930" w:rsidP="001C6930">
      <w:pPr>
        <w:ind w:firstLine="540"/>
        <w:jc w:val="both"/>
        <w:rPr>
          <w:sz w:val="28"/>
          <w:szCs w:val="28"/>
        </w:rPr>
      </w:pPr>
    </w:p>
    <w:p w:rsidR="001C6930" w:rsidRPr="009A6941" w:rsidRDefault="001C6930" w:rsidP="001C6930">
      <w:pPr>
        <w:ind w:firstLine="540"/>
        <w:jc w:val="both"/>
        <w:rPr>
          <w:rFonts w:ascii="Verdana" w:hAnsi="Verdana"/>
          <w:sz w:val="28"/>
          <w:szCs w:val="28"/>
        </w:rPr>
      </w:pPr>
      <w:r w:rsidRPr="009A6941">
        <w:rPr>
          <w:sz w:val="28"/>
          <w:szCs w:val="28"/>
        </w:rPr>
        <w:t xml:space="preserve">При приеме на </w:t>
      </w:r>
      <w:proofErr w:type="gramStart"/>
      <w:r w:rsidRPr="009A6941">
        <w:rPr>
          <w:sz w:val="28"/>
          <w:szCs w:val="28"/>
        </w:rPr>
        <w:t>обучение по</w:t>
      </w:r>
      <w:proofErr w:type="gramEnd"/>
      <w:r w:rsidRPr="009A6941">
        <w:rPr>
          <w:sz w:val="28"/>
          <w:szCs w:val="28"/>
        </w:rPr>
        <w:t xml:space="preserve"> образовательным программам образовательной организацией учитываются следующие результаты индивидуальных достижений:</w:t>
      </w:r>
    </w:p>
    <w:p w:rsidR="001C6930" w:rsidRDefault="001C6930" w:rsidP="001C6930">
      <w:pPr>
        <w:ind w:firstLine="540"/>
        <w:jc w:val="both"/>
        <w:rPr>
          <w:sz w:val="28"/>
          <w:szCs w:val="28"/>
        </w:rPr>
      </w:pPr>
      <w:r w:rsidRPr="009A6941">
        <w:rPr>
          <w:sz w:val="28"/>
          <w:szCs w:val="28"/>
        </w:rPr>
        <w:t>1) 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</w:t>
      </w:r>
      <w:r>
        <w:rPr>
          <w:sz w:val="28"/>
          <w:szCs w:val="28"/>
        </w:rPr>
        <w:t>.</w:t>
      </w:r>
    </w:p>
    <w:p w:rsidR="001C6930" w:rsidRPr="009A6941" w:rsidRDefault="001C6930" w:rsidP="001C6930">
      <w:pPr>
        <w:ind w:firstLine="540"/>
        <w:jc w:val="both"/>
        <w:rPr>
          <w:rFonts w:ascii="Verdana" w:hAnsi="Verdana"/>
          <w:sz w:val="28"/>
          <w:szCs w:val="28"/>
        </w:rPr>
      </w:pPr>
      <w:r w:rsidRPr="009A6941">
        <w:rPr>
          <w:sz w:val="28"/>
          <w:szCs w:val="28"/>
        </w:rPr>
        <w:t>2)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9A6941">
        <w:rPr>
          <w:sz w:val="28"/>
          <w:szCs w:val="28"/>
        </w:rPr>
        <w:t>Абилимпикс</w:t>
      </w:r>
      <w:proofErr w:type="spellEnd"/>
      <w:r w:rsidRPr="009A6941">
        <w:rPr>
          <w:sz w:val="28"/>
          <w:szCs w:val="28"/>
        </w:rPr>
        <w:t>";</w:t>
      </w:r>
    </w:p>
    <w:p w:rsidR="001C6930" w:rsidRPr="009A6941" w:rsidRDefault="001C6930" w:rsidP="001C6930">
      <w:pPr>
        <w:ind w:firstLine="540"/>
        <w:jc w:val="both"/>
        <w:rPr>
          <w:rFonts w:ascii="Verdana" w:hAnsi="Verdana"/>
          <w:sz w:val="28"/>
          <w:szCs w:val="28"/>
        </w:rPr>
      </w:pPr>
      <w:r w:rsidRPr="009A6941">
        <w:rPr>
          <w:sz w:val="28"/>
          <w:szCs w:val="28"/>
        </w:rPr>
        <w:t>3) наличие у поступающего статуса победителя 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</w:r>
      <w:proofErr w:type="spellStart"/>
      <w:r w:rsidRPr="009A6941">
        <w:rPr>
          <w:sz w:val="28"/>
          <w:szCs w:val="28"/>
        </w:rPr>
        <w:t>Ворлдскиллс</w:t>
      </w:r>
      <w:proofErr w:type="spellEnd"/>
      <w:r w:rsidRPr="009A6941">
        <w:rPr>
          <w:sz w:val="28"/>
          <w:szCs w:val="28"/>
        </w:rPr>
        <w:t xml:space="preserve"> Россия)" либо международной организацией "</w:t>
      </w:r>
      <w:proofErr w:type="spellStart"/>
      <w:r w:rsidRPr="009A6941">
        <w:rPr>
          <w:sz w:val="28"/>
          <w:szCs w:val="28"/>
        </w:rPr>
        <w:t>WorldSkills</w:t>
      </w:r>
      <w:proofErr w:type="spellEnd"/>
      <w:r w:rsidRPr="009A6941">
        <w:rPr>
          <w:sz w:val="28"/>
          <w:szCs w:val="28"/>
        </w:rPr>
        <w:t xml:space="preserve"> </w:t>
      </w:r>
      <w:proofErr w:type="spellStart"/>
      <w:r w:rsidRPr="009A6941">
        <w:rPr>
          <w:sz w:val="28"/>
          <w:szCs w:val="28"/>
        </w:rPr>
        <w:t>International</w:t>
      </w:r>
      <w:proofErr w:type="spellEnd"/>
      <w:r w:rsidRPr="009A6941">
        <w:rPr>
          <w:sz w:val="28"/>
          <w:szCs w:val="28"/>
        </w:rPr>
        <w:t>".</w:t>
      </w:r>
    </w:p>
    <w:p w:rsidR="001C6930" w:rsidRPr="009A6941" w:rsidRDefault="001C6930" w:rsidP="001C6930">
      <w:pPr>
        <w:ind w:firstLine="540"/>
        <w:jc w:val="both"/>
        <w:rPr>
          <w:rFonts w:ascii="Verdana" w:hAnsi="Verdana"/>
          <w:sz w:val="28"/>
          <w:szCs w:val="28"/>
        </w:rPr>
      </w:pPr>
    </w:p>
    <w:p w:rsidR="001C6930" w:rsidRDefault="001C6930" w:rsidP="001C6930">
      <w:pPr>
        <w:pStyle w:val="a3"/>
        <w:spacing w:before="0" w:beforeAutospacing="0" w:after="0" w:afterAutospacing="0"/>
        <w:ind w:firstLine="4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</w:t>
      </w:r>
      <w:bookmarkStart w:id="0" w:name="_GoBack"/>
      <w:bookmarkEnd w:id="0"/>
      <w:r w:rsidRPr="00EB4522">
        <w:rPr>
          <w:color w:val="auto"/>
          <w:sz w:val="28"/>
          <w:szCs w:val="28"/>
        </w:rPr>
        <w:t>По истечении сроков представления оригиналов документов об образовании</w:t>
      </w:r>
      <w:r>
        <w:rPr>
          <w:color w:val="auto"/>
          <w:sz w:val="28"/>
          <w:szCs w:val="28"/>
        </w:rPr>
        <w:t xml:space="preserve">, </w:t>
      </w:r>
      <w:r w:rsidRPr="00EB4522">
        <w:rPr>
          <w:color w:val="auto"/>
          <w:sz w:val="28"/>
          <w:szCs w:val="28"/>
        </w:rPr>
        <w:t xml:space="preserve"> директором колледжа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</w:t>
      </w:r>
      <w:proofErr w:type="gramStart"/>
      <w:r w:rsidRPr="00EB4522">
        <w:rPr>
          <w:color w:val="auto"/>
          <w:sz w:val="28"/>
          <w:szCs w:val="28"/>
        </w:rPr>
        <w:t>зачислении</w:t>
      </w:r>
      <w:proofErr w:type="gramEnd"/>
      <w:r w:rsidRPr="00EB4522">
        <w:rPr>
          <w:color w:val="auto"/>
          <w:sz w:val="28"/>
          <w:szCs w:val="28"/>
        </w:rPr>
        <w:t xml:space="preserve"> является </w:t>
      </w:r>
      <w:proofErr w:type="spellStart"/>
      <w:r>
        <w:rPr>
          <w:color w:val="auto"/>
          <w:sz w:val="28"/>
          <w:szCs w:val="28"/>
        </w:rPr>
        <w:t>по</w:t>
      </w:r>
      <w:r w:rsidRPr="00EB4522">
        <w:rPr>
          <w:color w:val="auto"/>
          <w:sz w:val="28"/>
          <w:szCs w:val="28"/>
        </w:rPr>
        <w:t>фамильный</w:t>
      </w:r>
      <w:proofErr w:type="spellEnd"/>
      <w:r w:rsidRPr="00EB4522">
        <w:rPr>
          <w:color w:val="auto"/>
          <w:sz w:val="28"/>
          <w:szCs w:val="28"/>
        </w:rPr>
        <w:t xml:space="preserve"> перечень указанных лиц. </w:t>
      </w:r>
    </w:p>
    <w:p w:rsidR="001C6930" w:rsidRDefault="001C6930" w:rsidP="001C6930">
      <w:pPr>
        <w:pStyle w:val="a3"/>
        <w:spacing w:before="0" w:beforeAutospacing="0" w:after="0" w:afterAutospacing="0"/>
        <w:ind w:firstLine="480"/>
        <w:jc w:val="both"/>
        <w:rPr>
          <w:b/>
          <w:bCs/>
          <w:color w:val="auto"/>
          <w:sz w:val="28"/>
          <w:szCs w:val="28"/>
        </w:rPr>
      </w:pPr>
      <w:r w:rsidRPr="00C20784">
        <w:rPr>
          <w:color w:val="auto"/>
          <w:sz w:val="28"/>
          <w:szCs w:val="28"/>
        </w:rPr>
        <w:t xml:space="preserve">Проекты приказов о зачислении студентов на бюджетную основу </w:t>
      </w:r>
      <w:proofErr w:type="gramStart"/>
      <w:r w:rsidRPr="00C20784">
        <w:rPr>
          <w:color w:val="auto"/>
          <w:sz w:val="28"/>
          <w:szCs w:val="28"/>
        </w:rPr>
        <w:t>обучения</w:t>
      </w:r>
      <w:proofErr w:type="gramEnd"/>
      <w:r w:rsidRPr="00C20784">
        <w:rPr>
          <w:color w:val="auto"/>
          <w:sz w:val="28"/>
          <w:szCs w:val="28"/>
        </w:rPr>
        <w:t xml:space="preserve">   по основным образовательным программам очной и заочной формы будут опубликованы </w:t>
      </w:r>
      <w:r w:rsidRPr="00C20784">
        <w:rPr>
          <w:b/>
          <w:bCs/>
          <w:color w:val="auto"/>
          <w:sz w:val="28"/>
          <w:szCs w:val="28"/>
        </w:rPr>
        <w:t>17 августа 2019 года.</w:t>
      </w:r>
    </w:p>
    <w:p w:rsidR="008558B0" w:rsidRDefault="008558B0"/>
    <w:sectPr w:rsidR="0085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83"/>
    <w:rsid w:val="001C6930"/>
    <w:rsid w:val="00835083"/>
    <w:rsid w:val="008558B0"/>
    <w:rsid w:val="00DA4FD3"/>
    <w:rsid w:val="00DE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6930"/>
    <w:pPr>
      <w:spacing w:before="100" w:beforeAutospacing="1" w:after="100" w:afterAutospacing="1"/>
    </w:pPr>
    <w:rPr>
      <w:color w:val="666666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6930"/>
    <w:pPr>
      <w:spacing w:before="100" w:beforeAutospacing="1" w:after="100" w:afterAutospacing="1"/>
    </w:pPr>
    <w:rPr>
      <w:color w:val="6666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2019-02-26T04:04:00Z</dcterms:created>
  <dcterms:modified xsi:type="dcterms:W3CDTF">2019-02-26T04:08:00Z</dcterms:modified>
</cp:coreProperties>
</file>