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0B" w:rsidRPr="00BB23F4" w:rsidRDefault="0041107E" w:rsidP="00661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Требования к оформлению списка литературы</w:t>
      </w:r>
    </w:p>
    <w:p w:rsidR="00776DAB" w:rsidRPr="00BB23F4" w:rsidRDefault="00776DAB" w:rsidP="0077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3F4" w:rsidRPr="00BB23F4" w:rsidRDefault="0041107E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Список л</w:t>
      </w:r>
      <w:r w:rsidR="00703B9A">
        <w:rPr>
          <w:rFonts w:ascii="Times New Roman" w:hAnsi="Times New Roman" w:cs="Times New Roman"/>
          <w:sz w:val="24"/>
          <w:szCs w:val="24"/>
        </w:rPr>
        <w:t xml:space="preserve">итературы является обязательной </w:t>
      </w:r>
      <w:r w:rsidRPr="00BB23F4">
        <w:rPr>
          <w:rFonts w:ascii="Times New Roman" w:hAnsi="Times New Roman" w:cs="Times New Roman"/>
          <w:sz w:val="24"/>
          <w:szCs w:val="24"/>
        </w:rPr>
        <w:t>частью любой исследовательской работы. Он необходим для документального подтверждения достоверности и точности приводимых в исследовании сведений. Список</w:t>
      </w:r>
      <w:r w:rsidR="00776DAB" w:rsidRPr="00BB23F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BB23F4">
        <w:rPr>
          <w:rFonts w:ascii="Times New Roman" w:hAnsi="Times New Roman" w:cs="Times New Roman"/>
          <w:sz w:val="24"/>
          <w:szCs w:val="24"/>
        </w:rPr>
        <w:t xml:space="preserve"> является важным свидетельством </w:t>
      </w:r>
      <w:r w:rsidR="00776DAB" w:rsidRPr="00BB23F4">
        <w:rPr>
          <w:rFonts w:ascii="Times New Roman" w:hAnsi="Times New Roman" w:cs="Times New Roman"/>
          <w:sz w:val="24"/>
          <w:szCs w:val="24"/>
        </w:rPr>
        <w:t>качества работы</w:t>
      </w:r>
      <w:r w:rsidRPr="00BB23F4">
        <w:rPr>
          <w:rFonts w:ascii="Times New Roman" w:hAnsi="Times New Roman" w:cs="Times New Roman"/>
          <w:sz w:val="24"/>
          <w:szCs w:val="24"/>
        </w:rPr>
        <w:t xml:space="preserve">, того, насколько глубоко </w:t>
      </w:r>
      <w:r w:rsidR="00776DAB" w:rsidRPr="00BB23F4">
        <w:rPr>
          <w:rFonts w:ascii="Times New Roman" w:hAnsi="Times New Roman" w:cs="Times New Roman"/>
          <w:sz w:val="24"/>
          <w:szCs w:val="24"/>
        </w:rPr>
        <w:t>изучено</w:t>
      </w:r>
      <w:r w:rsidRPr="00BB23F4">
        <w:rPr>
          <w:rFonts w:ascii="Times New Roman" w:hAnsi="Times New Roman" w:cs="Times New Roman"/>
          <w:sz w:val="24"/>
          <w:szCs w:val="24"/>
        </w:rPr>
        <w:t xml:space="preserve"> состояние вопроса по разрабатываемому вопросу. По списку источников можно судить о глубине и обширности изучения студентом </w:t>
      </w:r>
      <w:r w:rsidR="00BB23F4" w:rsidRPr="00BB23F4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BB23F4">
        <w:rPr>
          <w:rFonts w:ascii="Times New Roman" w:hAnsi="Times New Roman" w:cs="Times New Roman"/>
          <w:sz w:val="24"/>
          <w:szCs w:val="24"/>
        </w:rPr>
        <w:t>темы.</w:t>
      </w:r>
    </w:p>
    <w:p w:rsidR="00BB23F4" w:rsidRPr="00BB23F4" w:rsidRDefault="00BB23F4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Данные требования касаются правил оформления литературы, используемых в курсовых, дипломных работах, а также рефератах, эссе и иных видов академических текстов.</w:t>
      </w:r>
    </w:p>
    <w:p w:rsidR="0041107E" w:rsidRPr="00703B9A" w:rsidRDefault="00BB23F4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оформления списка литературы </w:t>
      </w:r>
      <w:r w:rsidRPr="00703B9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41107E" w:rsidRPr="00703B9A">
        <w:rPr>
          <w:rFonts w:ascii="Times New Roman" w:hAnsi="Times New Roman" w:cs="Times New Roman"/>
          <w:sz w:val="24"/>
          <w:szCs w:val="24"/>
        </w:rPr>
        <w:t>нормативн</w:t>
      </w:r>
      <w:r w:rsidRPr="00703B9A">
        <w:rPr>
          <w:rFonts w:ascii="Times New Roman" w:hAnsi="Times New Roman" w:cs="Times New Roman"/>
          <w:sz w:val="24"/>
          <w:szCs w:val="24"/>
        </w:rPr>
        <w:t>ым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703B9A">
        <w:rPr>
          <w:rFonts w:ascii="Times New Roman" w:hAnsi="Times New Roman" w:cs="Times New Roman"/>
          <w:sz w:val="24"/>
          <w:szCs w:val="24"/>
        </w:rPr>
        <w:t>ом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B9A" w:rsidRDefault="00311D96" w:rsidP="006D7FB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 xml:space="preserve">ГОСТ 7.1 – 2003. «Библиографическая запись. </w:t>
      </w:r>
      <w:r w:rsidR="00703B9A" w:rsidRPr="00703B9A">
        <w:rPr>
          <w:rFonts w:ascii="Times New Roman" w:hAnsi="Times New Roman" w:cs="Times New Roman"/>
          <w:sz w:val="24"/>
          <w:szCs w:val="24"/>
        </w:rPr>
        <w:t xml:space="preserve">Библиографическое описание. </w:t>
      </w:r>
      <w:r w:rsidRPr="00703B9A">
        <w:rPr>
          <w:rFonts w:ascii="Times New Roman" w:hAnsi="Times New Roman" w:cs="Times New Roman"/>
          <w:sz w:val="24"/>
          <w:szCs w:val="24"/>
        </w:rPr>
        <w:t>Общие т</w:t>
      </w:r>
      <w:r w:rsidR="00BB23F4" w:rsidRPr="00703B9A">
        <w:rPr>
          <w:rFonts w:ascii="Times New Roman" w:hAnsi="Times New Roman" w:cs="Times New Roman"/>
          <w:sz w:val="24"/>
          <w:szCs w:val="24"/>
        </w:rPr>
        <w:t>ребования и правила составления.</w:t>
      </w:r>
    </w:p>
    <w:p w:rsidR="0041107E" w:rsidRPr="00BB23F4" w:rsidRDefault="00311D96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>Список литературы к курсовой работе должен содержать сведения об источниках (преимущественно) последних 10 лет издания. Это может быть учебная, учебно-методическая, справочная литература, монографии, нормативные</w:t>
      </w:r>
      <w:r w:rsidRPr="00BB23F4">
        <w:rPr>
          <w:rFonts w:ascii="Times New Roman" w:hAnsi="Times New Roman" w:cs="Times New Roman"/>
          <w:sz w:val="24"/>
          <w:szCs w:val="24"/>
        </w:rPr>
        <w:t xml:space="preserve"> документы, статьи из периодических изданий, </w:t>
      </w:r>
      <w:r w:rsidR="00F74A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B23F4">
        <w:rPr>
          <w:rFonts w:ascii="Times New Roman" w:hAnsi="Times New Roman" w:cs="Times New Roman"/>
          <w:sz w:val="24"/>
          <w:szCs w:val="24"/>
        </w:rPr>
        <w:t xml:space="preserve">электронные диски 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3F4">
        <w:rPr>
          <w:rFonts w:ascii="Times New Roman" w:hAnsi="Times New Roman" w:cs="Times New Roman"/>
          <w:sz w:val="24"/>
          <w:szCs w:val="24"/>
        </w:rPr>
        <w:t>-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BB23F4">
        <w:rPr>
          <w:rFonts w:ascii="Times New Roman" w:hAnsi="Times New Roman" w:cs="Times New Roman"/>
          <w:sz w:val="24"/>
          <w:szCs w:val="24"/>
        </w:rPr>
        <w:t xml:space="preserve"> и тексты</w:t>
      </w:r>
      <w:r w:rsidR="00F74A52">
        <w:rPr>
          <w:rFonts w:ascii="Times New Roman" w:hAnsi="Times New Roman" w:cs="Times New Roman"/>
          <w:sz w:val="24"/>
          <w:szCs w:val="24"/>
        </w:rPr>
        <w:t xml:space="preserve">, размещенные на </w:t>
      </w:r>
      <w:proofErr w:type="spellStart"/>
      <w:r w:rsidR="00F74A5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D96" w:rsidRPr="00BB23F4" w:rsidRDefault="00311D96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В отношении информации, почерпнутой из Интернета, следует обращать внимание на авторитетность сайта</w:t>
      </w:r>
      <w:r w:rsidR="00F74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A8" w:rsidRDefault="00406166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Библиографический список использованной литературы помещается в конце курсовой работы после заключения. Он должен содержать не менее </w:t>
      </w:r>
      <w:r w:rsidR="009434A8">
        <w:rPr>
          <w:rFonts w:ascii="Times New Roman" w:hAnsi="Times New Roman" w:cs="Times New Roman"/>
          <w:sz w:val="24"/>
          <w:szCs w:val="24"/>
        </w:rPr>
        <w:t>10</w:t>
      </w:r>
      <w:r w:rsidR="00F74A52">
        <w:rPr>
          <w:rFonts w:ascii="Times New Roman" w:hAnsi="Times New Roman" w:cs="Times New Roman"/>
          <w:sz w:val="24"/>
          <w:szCs w:val="24"/>
        </w:rPr>
        <w:t>пунктов</w:t>
      </w:r>
      <w:r w:rsidRPr="00BB23F4">
        <w:rPr>
          <w:rFonts w:ascii="Times New Roman" w:hAnsi="Times New Roman" w:cs="Times New Roman"/>
          <w:sz w:val="24"/>
          <w:szCs w:val="24"/>
        </w:rPr>
        <w:t xml:space="preserve">. </w:t>
      </w:r>
      <w:r w:rsidR="009434A8">
        <w:rPr>
          <w:rFonts w:ascii="Times New Roman" w:hAnsi="Times New Roman" w:cs="Times New Roman"/>
          <w:sz w:val="24"/>
          <w:szCs w:val="24"/>
        </w:rPr>
        <w:t xml:space="preserve">(ВКР не менее 20 пунктов). </w:t>
      </w:r>
      <w:r w:rsidRPr="00BB23F4">
        <w:rPr>
          <w:rFonts w:ascii="Times New Roman" w:hAnsi="Times New Roman" w:cs="Times New Roman"/>
          <w:sz w:val="24"/>
          <w:szCs w:val="24"/>
        </w:rPr>
        <w:t xml:space="preserve">Описание каждого документа согласно ГОСТу следует начинать с абзацного отступа, т.е. с красной строки. Располагать литературу </w:t>
      </w:r>
      <w:r w:rsidR="009434A8">
        <w:rPr>
          <w:rFonts w:ascii="Times New Roman" w:hAnsi="Times New Roman" w:cs="Times New Roman"/>
          <w:sz w:val="24"/>
          <w:szCs w:val="24"/>
        </w:rPr>
        <w:t xml:space="preserve">следует в следующем порядке, соблюдая алфавитную последовательность внутри групп: 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- федеральные законы (в очередности от последнего года принятия </w:t>
      </w:r>
      <w:proofErr w:type="gramStart"/>
      <w:r w:rsidRPr="006F5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5D8F">
        <w:rPr>
          <w:rFonts w:ascii="Times New Roman" w:hAnsi="Times New Roman" w:cs="Times New Roman"/>
          <w:sz w:val="24"/>
          <w:szCs w:val="24"/>
        </w:rPr>
        <w:t xml:space="preserve"> предыдущим);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нормативные правовые акты;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монографии, учебники, учебные пособия</w:t>
      </w:r>
      <w:r w:rsidR="00A67E99">
        <w:rPr>
          <w:rFonts w:ascii="Times New Roman" w:hAnsi="Times New Roman" w:cs="Times New Roman"/>
          <w:sz w:val="24"/>
          <w:szCs w:val="24"/>
        </w:rPr>
        <w:t>;</w:t>
      </w:r>
    </w:p>
    <w:p w:rsidR="009434A8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иностранная литература;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статьи, журналы,</w:t>
      </w:r>
      <w:r w:rsidR="006D7FBD">
        <w:rPr>
          <w:rFonts w:ascii="Times New Roman" w:hAnsi="Times New Roman" w:cs="Times New Roman"/>
          <w:sz w:val="24"/>
          <w:szCs w:val="24"/>
        </w:rPr>
        <w:t xml:space="preserve"> </w:t>
      </w:r>
      <w:r w:rsidRPr="006F5D8F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4E0473" w:rsidRDefault="004E0473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FBD" w:rsidRDefault="006D7FBD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FBD" w:rsidRPr="00BB23F4" w:rsidRDefault="006D7FBD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166" w:rsidRPr="00703B9A" w:rsidRDefault="00406166" w:rsidP="008B13F5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703B9A">
        <w:rPr>
          <w:rFonts w:ascii="Times New Roman" w:hAnsi="Times New Roman" w:cs="Times New Roman"/>
          <w:b/>
          <w:color w:val="auto"/>
        </w:rPr>
        <w:lastRenderedPageBreak/>
        <w:t>Образец оформления списка использованной литературы приведен в приложении</w:t>
      </w:r>
    </w:p>
    <w:p w:rsidR="00046A21" w:rsidRPr="00BB23F4" w:rsidRDefault="00046A21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Примеры библиографического опис</w:t>
      </w:r>
      <w:r w:rsidR="002F1FE4">
        <w:rPr>
          <w:rFonts w:ascii="Times New Roman" w:hAnsi="Times New Roman" w:cs="Times New Roman"/>
          <w:b/>
          <w:sz w:val="24"/>
          <w:szCs w:val="24"/>
        </w:rPr>
        <w:t>ания отдельных видов документов</w:t>
      </w:r>
    </w:p>
    <w:p w:rsidR="009434A8" w:rsidRPr="009434A8" w:rsidRDefault="009434A8" w:rsidP="0094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– Год  издания. – Номер (для журнала), Дата и месяц для газеты. – Первая и последняя страницы.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obz2"/>
      <w:bookmarkEnd w:id="0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9434A8" w:rsidRPr="009434A8" w:rsidRDefault="009434A8" w:rsidP="0094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Нормативно-технические документы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– Год издания. – Объем.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ГОСТ 7.9 – 77. Реферат и аннотация. – Москва: Изд-во стандартов, 1981. – 6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ГОСТ 7.53 – 2001. Издания. Международная стандартная нумерация книг [Текст]. – Взамен ГОСТ 7.53 – 86;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введ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2002 – 07 – 01. – Минск: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Межгос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. Совет по стандартизации, метрологии и сертификации; Москва: Изд-во стандартов, 2002. – 3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ГОСТ 1759. 5 – 87. Гайки. Механические свойства и методы [Текст]. – Взамен ГОСТ 1759 – 70;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Введ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. с 01.01.89   по 01.01.94. – Москва: Изд-во стандартов, 1988. – 14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Строительные нормы и правила: СНиП 2.01.07 – 85. Нагрузки и воздействия [Текст]: нормативно-технический материал. – Москва: [б.и.], 1987. – 36 с.</w:t>
      </w:r>
    </w:p>
    <w:p w:rsidR="009434A8" w:rsidRDefault="009434A8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A21" w:rsidRPr="00BB23F4" w:rsidRDefault="00046A21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046A21" w:rsidRPr="00BB23F4" w:rsidRDefault="00046A2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Официальное издание:</w:t>
      </w:r>
    </w:p>
    <w:p w:rsidR="00EA1731" w:rsidRPr="00BB23F4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>Кон</w:t>
      </w:r>
      <w:r w:rsidR="00703B9A">
        <w:rPr>
          <w:rFonts w:ascii="Times New Roman" w:hAnsi="Times New Roman" w:cs="Times New Roman"/>
          <w:sz w:val="24"/>
          <w:szCs w:val="24"/>
        </w:rPr>
        <w:t xml:space="preserve">ституция Российской Федерации: </w:t>
      </w:r>
      <w:r w:rsidRPr="00703B9A">
        <w:rPr>
          <w:rFonts w:ascii="Times New Roman" w:hAnsi="Times New Roman" w:cs="Times New Roman"/>
          <w:sz w:val="24"/>
          <w:szCs w:val="24"/>
        </w:rPr>
        <w:t xml:space="preserve">принята </w:t>
      </w:r>
      <w:proofErr w:type="spellStart"/>
      <w:r w:rsidRPr="00703B9A">
        <w:rPr>
          <w:rFonts w:ascii="Times New Roman" w:hAnsi="Times New Roman" w:cs="Times New Roman"/>
          <w:sz w:val="24"/>
          <w:szCs w:val="24"/>
        </w:rPr>
        <w:t>всенар</w:t>
      </w:r>
      <w:proofErr w:type="spellEnd"/>
      <w:r w:rsidRPr="00703B9A">
        <w:rPr>
          <w:rFonts w:ascii="Times New Roman" w:hAnsi="Times New Roman" w:cs="Times New Roman"/>
          <w:sz w:val="24"/>
          <w:szCs w:val="24"/>
        </w:rPr>
        <w:t>. голосованием 1</w:t>
      </w:r>
      <w:r w:rsidR="00AE557B" w:rsidRPr="00703B9A">
        <w:rPr>
          <w:rFonts w:ascii="Times New Roman" w:hAnsi="Times New Roman" w:cs="Times New Roman"/>
          <w:sz w:val="24"/>
          <w:szCs w:val="24"/>
        </w:rPr>
        <w:t>2 дек. 1993 г. – М.</w:t>
      </w:r>
      <w:r w:rsidR="00442F82" w:rsidRPr="00703B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2F82" w:rsidRPr="00703B9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442F82" w:rsidRPr="00703B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2F82" w:rsidRPr="00703B9A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442F82" w:rsidRPr="00703B9A">
        <w:rPr>
          <w:rFonts w:ascii="Times New Roman" w:hAnsi="Times New Roman" w:cs="Times New Roman"/>
          <w:sz w:val="24"/>
          <w:szCs w:val="24"/>
        </w:rPr>
        <w:t>.,</w:t>
      </w:r>
      <w:r w:rsidRPr="00703B9A">
        <w:rPr>
          <w:rFonts w:ascii="Times New Roman" w:hAnsi="Times New Roman" w:cs="Times New Roman"/>
          <w:sz w:val="24"/>
          <w:szCs w:val="24"/>
        </w:rPr>
        <w:t xml:space="preserve"> 2000. – 61 с.</w:t>
      </w:r>
    </w:p>
    <w:p w:rsidR="00046A21" w:rsidRPr="00BB23F4" w:rsidRDefault="00046A2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Книга одного автора:</w:t>
      </w:r>
    </w:p>
    <w:p w:rsidR="00EA1731" w:rsidRPr="00A113F7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 З.В. Рисунок в Московской архитектурной школе. История. Теория. Практика: учебно</w:t>
      </w:r>
      <w:r w:rsidR="003B512D" w:rsidRPr="00A113F7">
        <w:rPr>
          <w:rFonts w:ascii="Times New Roman" w:hAnsi="Times New Roman" w:cs="Times New Roman"/>
          <w:sz w:val="24"/>
          <w:szCs w:val="24"/>
        </w:rPr>
        <w:t>е пособие</w:t>
      </w:r>
      <w:r w:rsidRPr="00A113F7">
        <w:rPr>
          <w:rFonts w:ascii="Times New Roman" w:hAnsi="Times New Roman" w:cs="Times New Roman"/>
          <w:sz w:val="24"/>
          <w:szCs w:val="24"/>
        </w:rPr>
        <w:t xml:space="preserve">.- М.: </w:t>
      </w:r>
      <w:r w:rsidR="00EC6F8F" w:rsidRPr="00A113F7">
        <w:rPr>
          <w:rFonts w:ascii="Times New Roman" w:hAnsi="Times New Roman" w:cs="Times New Roman"/>
          <w:sz w:val="24"/>
          <w:szCs w:val="24"/>
        </w:rPr>
        <w:t>КУРС ИНФРА-М, 2013. – 112с.</w:t>
      </w:r>
    </w:p>
    <w:p w:rsidR="0092440E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Книга двух авторов:</w:t>
      </w:r>
    </w:p>
    <w:p w:rsidR="00C050EA" w:rsidRDefault="00C050EA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 xml:space="preserve">Беляева С.Е, Розанов Е.А.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Спецрисунок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 и художественная графика: учебник. – Изд. 6-е,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</w:t>
      </w:r>
      <w:r w:rsidR="00EC6F8F" w:rsidRPr="00A113F7">
        <w:rPr>
          <w:rFonts w:ascii="Times New Roman" w:hAnsi="Times New Roman" w:cs="Times New Roman"/>
          <w:sz w:val="24"/>
          <w:szCs w:val="24"/>
        </w:rPr>
        <w:t>2012. – 240с.</w:t>
      </w:r>
    </w:p>
    <w:p w:rsidR="0092440E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8F">
        <w:rPr>
          <w:rFonts w:ascii="Times New Roman" w:hAnsi="Times New Roman" w:cs="Times New Roman"/>
          <w:b/>
          <w:sz w:val="24"/>
          <w:szCs w:val="24"/>
        </w:rPr>
        <w:t>Книга трех авторов:</w:t>
      </w:r>
    </w:p>
    <w:p w:rsidR="00EC6F8F" w:rsidRPr="00BB23F4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ДиароваА.А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Литература с основами литературоведения. Русская лите</w:t>
      </w:r>
      <w:r w:rsidR="00703B9A">
        <w:rPr>
          <w:rFonts w:ascii="Times New Roman" w:hAnsi="Times New Roman" w:cs="Times New Roman"/>
          <w:sz w:val="24"/>
          <w:szCs w:val="24"/>
        </w:rPr>
        <w:t xml:space="preserve">ратура ХХ века: учебное пособие </w:t>
      </w:r>
      <w:r w:rsidRPr="00A113F7">
        <w:rPr>
          <w:rFonts w:ascii="Times New Roman" w:hAnsi="Times New Roman" w:cs="Times New Roman"/>
          <w:sz w:val="24"/>
          <w:szCs w:val="24"/>
        </w:rPr>
        <w:t>/</w:t>
      </w:r>
      <w:r w:rsidR="00703B9A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703B9A">
        <w:rPr>
          <w:rFonts w:ascii="Times New Roman" w:hAnsi="Times New Roman" w:cs="Times New Roman"/>
          <w:sz w:val="24"/>
          <w:szCs w:val="24"/>
        </w:rPr>
        <w:t>Диарова</w:t>
      </w:r>
      <w:proofErr w:type="spellEnd"/>
      <w:r w:rsidR="00703B9A">
        <w:rPr>
          <w:rFonts w:ascii="Times New Roman" w:hAnsi="Times New Roman" w:cs="Times New Roman"/>
          <w:sz w:val="24"/>
          <w:szCs w:val="24"/>
        </w:rPr>
        <w:t xml:space="preserve">, </w:t>
      </w:r>
      <w:r w:rsidRPr="00A113F7">
        <w:rPr>
          <w:rFonts w:ascii="Times New Roman" w:hAnsi="Times New Roman" w:cs="Times New Roman"/>
          <w:sz w:val="24"/>
          <w:szCs w:val="24"/>
        </w:rPr>
        <w:t xml:space="preserve">Е.В. Иванова, В.Д.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Серафимова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– М.: Издательский центр «Академия», 2011. – 304с.</w:t>
      </w:r>
    </w:p>
    <w:p w:rsidR="00EC6F8F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Книга четырех и более авторов:</w:t>
      </w:r>
    </w:p>
    <w:p w:rsidR="00EC6F8F" w:rsidRPr="00BB23F4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Экономическая и социальная география России / А.К. Алексеев [и др.]. – М.: Дрофа, 2001. – 672с.</w:t>
      </w:r>
    </w:p>
    <w:p w:rsidR="003C4930" w:rsidRPr="00BB23F4" w:rsidRDefault="003C4930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Многотомные издания:</w:t>
      </w:r>
    </w:p>
    <w:p w:rsidR="00EC6F8F" w:rsidRPr="00A113F7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Большая Российская энциклопедия:</w:t>
      </w:r>
      <w:r w:rsidR="008E05E8">
        <w:rPr>
          <w:rFonts w:ascii="Times New Roman" w:hAnsi="Times New Roman" w:cs="Times New Roman"/>
          <w:sz w:val="24"/>
          <w:szCs w:val="24"/>
        </w:rPr>
        <w:t xml:space="preserve"> в 30 т. / отв. ред. </w:t>
      </w:r>
      <w:r w:rsidRPr="00A113F7">
        <w:rPr>
          <w:rFonts w:ascii="Times New Roman" w:hAnsi="Times New Roman" w:cs="Times New Roman"/>
          <w:sz w:val="24"/>
          <w:szCs w:val="24"/>
        </w:rPr>
        <w:t>С.Л. Кравец. – М.: Научное издательство «Большая Российская энциклопедия», 2004. – Т. «Россия». – 1007 с.</w:t>
      </w:r>
    </w:p>
    <w:p w:rsidR="00EC6F8F" w:rsidRPr="00BB23F4" w:rsidRDefault="00EC6F8F" w:rsidP="009434A8">
      <w:pPr>
        <w:pStyle w:val="a9"/>
        <w:spacing w:before="0" w:beforeAutospacing="0" w:after="0" w:afterAutospacing="0" w:line="360" w:lineRule="auto"/>
        <w:ind w:firstLine="1134"/>
      </w:pPr>
      <w:r w:rsidRPr="00A113F7">
        <w:t>Но</w:t>
      </w:r>
      <w:r w:rsidR="00703B9A">
        <w:t xml:space="preserve">вая российская энциклопедия: в </w:t>
      </w:r>
      <w:r w:rsidRPr="00A113F7">
        <w:t>12</w:t>
      </w:r>
      <w:r w:rsidR="00703B9A">
        <w:t xml:space="preserve"> т. </w:t>
      </w:r>
      <w:r w:rsidR="008E05E8">
        <w:t xml:space="preserve">/ гл. </w:t>
      </w:r>
      <w:r w:rsidR="00703B9A">
        <w:t>ред. А.</w:t>
      </w:r>
      <w:r w:rsidR="008E05E8">
        <w:t xml:space="preserve">Д. </w:t>
      </w:r>
      <w:r w:rsidR="00703B9A">
        <w:t>Некипелов. – М.</w:t>
      </w:r>
      <w:r w:rsidR="008E05E8">
        <w:t xml:space="preserve">: Энциклопедия, 2003.– Т. 1: Россия.– 959 </w:t>
      </w:r>
      <w:r w:rsidRPr="00A113F7">
        <w:t>с.</w:t>
      </w:r>
    </w:p>
    <w:p w:rsidR="003378DB" w:rsidRPr="00BB23F4" w:rsidRDefault="003378DB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B1">
        <w:rPr>
          <w:rFonts w:ascii="Times New Roman" w:hAnsi="Times New Roman" w:cs="Times New Roman"/>
          <w:b/>
          <w:sz w:val="24"/>
          <w:szCs w:val="24"/>
        </w:rPr>
        <w:t>Сбор</w:t>
      </w:r>
      <w:r w:rsidRPr="00BB23F4">
        <w:rPr>
          <w:rFonts w:ascii="Times New Roman" w:hAnsi="Times New Roman" w:cs="Times New Roman"/>
          <w:b/>
          <w:sz w:val="24"/>
          <w:szCs w:val="24"/>
        </w:rPr>
        <w:t>ник работ разных авторов:</w:t>
      </w:r>
    </w:p>
    <w:p w:rsidR="003378DB" w:rsidRPr="00A113F7" w:rsidRDefault="003378DB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Возможности развития туризма Сибирского рег</w:t>
      </w:r>
      <w:r w:rsidR="005F379A">
        <w:rPr>
          <w:rFonts w:ascii="Times New Roman" w:hAnsi="Times New Roman" w:cs="Times New Roman"/>
          <w:sz w:val="24"/>
          <w:szCs w:val="24"/>
        </w:rPr>
        <w:t xml:space="preserve">иона и сопредельных территорий. </w:t>
      </w:r>
      <w:r w:rsidRPr="00A113F7">
        <w:rPr>
          <w:rFonts w:ascii="Times New Roman" w:hAnsi="Times New Roman" w:cs="Times New Roman"/>
          <w:sz w:val="24"/>
          <w:szCs w:val="24"/>
        </w:rPr>
        <w:t xml:space="preserve">Материалы Третьей Международной научно-учебно-практической </w:t>
      </w:r>
      <w:r w:rsidR="00332470" w:rsidRPr="00A113F7">
        <w:rPr>
          <w:rFonts w:ascii="Times New Roman" w:hAnsi="Times New Roman" w:cs="Times New Roman"/>
          <w:sz w:val="24"/>
          <w:szCs w:val="24"/>
        </w:rPr>
        <w:t>конфер</w:t>
      </w:r>
      <w:r w:rsidR="00767FB1">
        <w:rPr>
          <w:rFonts w:ascii="Times New Roman" w:hAnsi="Times New Roman" w:cs="Times New Roman"/>
          <w:sz w:val="24"/>
          <w:szCs w:val="24"/>
        </w:rPr>
        <w:t xml:space="preserve">енции: </w:t>
      </w:r>
      <w:r w:rsidR="00341EB1" w:rsidRPr="00A113F7">
        <w:rPr>
          <w:rFonts w:ascii="Times New Roman" w:hAnsi="Times New Roman" w:cs="Times New Roman"/>
          <w:sz w:val="24"/>
          <w:szCs w:val="24"/>
        </w:rPr>
        <w:t>сборник статей /р</w:t>
      </w:r>
      <w:r w:rsidRPr="00A113F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П.А.Окишев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– Томск: Издательство ТГУ, 2001. – 172с.</w:t>
      </w:r>
    </w:p>
    <w:p w:rsidR="003378DB" w:rsidRPr="00BB23F4" w:rsidRDefault="003378DB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Методическое пособие:</w:t>
      </w:r>
    </w:p>
    <w:p w:rsidR="005775F1" w:rsidRDefault="003378DB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Правители </w:t>
      </w:r>
      <w:r w:rsidR="00A113F7">
        <w:rPr>
          <w:rFonts w:ascii="Times New Roman" w:hAnsi="Times New Roman" w:cs="Times New Roman"/>
          <w:sz w:val="24"/>
          <w:szCs w:val="24"/>
        </w:rPr>
        <w:t>России с 862 по 2008 гг.</w:t>
      </w:r>
      <w:r w:rsidRPr="00BB23F4">
        <w:rPr>
          <w:rFonts w:ascii="Times New Roman" w:hAnsi="Times New Roman" w:cs="Times New Roman"/>
          <w:sz w:val="24"/>
          <w:szCs w:val="24"/>
        </w:rPr>
        <w:t>: [</w:t>
      </w:r>
      <w:r w:rsidR="005775F1" w:rsidRPr="00BB23F4">
        <w:rPr>
          <w:rFonts w:ascii="Times New Roman" w:hAnsi="Times New Roman" w:cs="Times New Roman"/>
          <w:sz w:val="24"/>
          <w:szCs w:val="24"/>
        </w:rPr>
        <w:t>Методическое пособие по предмету «История России»] /Сост.М.В. Максимова. – Томск: ГКСКТиИ</w:t>
      </w:r>
      <w:r w:rsidR="00A113F7">
        <w:rPr>
          <w:rFonts w:ascii="Times New Roman" w:hAnsi="Times New Roman" w:cs="Times New Roman"/>
          <w:sz w:val="24"/>
          <w:szCs w:val="24"/>
        </w:rPr>
        <w:t>, 2012. – 47с.</w:t>
      </w:r>
    </w:p>
    <w:p w:rsidR="005775F1" w:rsidRPr="00BB23F4" w:rsidRDefault="005775F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Нотное издание:</w:t>
      </w:r>
    </w:p>
    <w:p w:rsidR="00046A21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Рахманинов</w:t>
      </w:r>
      <w:r w:rsidR="005775F1" w:rsidRPr="00BB23F4">
        <w:rPr>
          <w:rFonts w:ascii="Times New Roman" w:hAnsi="Times New Roman" w:cs="Times New Roman"/>
          <w:sz w:val="24"/>
          <w:szCs w:val="24"/>
        </w:rPr>
        <w:t xml:space="preserve"> С.В. Рапсодия на тему Паганини [Ноты]: д</w:t>
      </w:r>
      <w:r w:rsidR="00FF5725">
        <w:rPr>
          <w:rFonts w:ascii="Times New Roman" w:hAnsi="Times New Roman" w:cs="Times New Roman"/>
          <w:sz w:val="24"/>
          <w:szCs w:val="24"/>
        </w:rPr>
        <w:t xml:space="preserve">ля фортепиано </w:t>
      </w:r>
      <w:proofErr w:type="gramStart"/>
      <w:r w:rsidR="00FF57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5725">
        <w:rPr>
          <w:rFonts w:ascii="Times New Roman" w:hAnsi="Times New Roman" w:cs="Times New Roman"/>
          <w:sz w:val="24"/>
          <w:szCs w:val="24"/>
        </w:rPr>
        <w:t xml:space="preserve"> орк.: соч.43 </w:t>
      </w:r>
      <w:r w:rsidR="005775F1" w:rsidRPr="00BB23F4">
        <w:rPr>
          <w:rFonts w:ascii="Times New Roman" w:hAnsi="Times New Roman" w:cs="Times New Roman"/>
          <w:sz w:val="24"/>
          <w:szCs w:val="24"/>
        </w:rPr>
        <w:t>/С.В. Рахманинов. – Партиту</w:t>
      </w:r>
      <w:r>
        <w:rPr>
          <w:rFonts w:ascii="Times New Roman" w:hAnsi="Times New Roman" w:cs="Times New Roman"/>
          <w:sz w:val="24"/>
          <w:szCs w:val="24"/>
        </w:rPr>
        <w:t>ра. – М.: Музыка, 1979. – 155с.</w:t>
      </w:r>
    </w:p>
    <w:p w:rsidR="005775F1" w:rsidRPr="00BB23F4" w:rsidRDefault="005775F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3F4">
        <w:rPr>
          <w:rFonts w:ascii="Times New Roman" w:hAnsi="Times New Roman" w:cs="Times New Roman"/>
          <w:b/>
          <w:sz w:val="24"/>
          <w:szCs w:val="24"/>
        </w:rPr>
        <w:t>Изоиздания</w:t>
      </w:r>
      <w:proofErr w:type="spellEnd"/>
      <w:r w:rsidRPr="00BB23F4">
        <w:rPr>
          <w:rFonts w:ascii="Times New Roman" w:hAnsi="Times New Roman" w:cs="Times New Roman"/>
          <w:b/>
          <w:sz w:val="24"/>
          <w:szCs w:val="24"/>
        </w:rPr>
        <w:t>:</w:t>
      </w:r>
    </w:p>
    <w:p w:rsidR="00341EB1" w:rsidRDefault="005775F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Вермер и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делфтская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школа [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]: альбом репродукций /</w:t>
      </w:r>
      <w:r w:rsidR="00341EB1" w:rsidRPr="00BB23F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341EB1" w:rsidRPr="00BB23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="00341EB1" w:rsidRPr="00BB23F4">
        <w:rPr>
          <w:rFonts w:ascii="Times New Roman" w:hAnsi="Times New Roman" w:cs="Times New Roman"/>
          <w:sz w:val="24"/>
          <w:szCs w:val="24"/>
        </w:rPr>
        <w:t>. – М.: Б</w:t>
      </w:r>
      <w:r w:rsidR="00FF5725">
        <w:rPr>
          <w:rFonts w:ascii="Times New Roman" w:hAnsi="Times New Roman" w:cs="Times New Roman"/>
          <w:sz w:val="24"/>
          <w:szCs w:val="24"/>
        </w:rPr>
        <w:t>елый Город, 2011. – 48с</w:t>
      </w:r>
      <w:r w:rsidR="00341EB1" w:rsidRPr="00BB23F4">
        <w:rPr>
          <w:rFonts w:ascii="Times New Roman" w:hAnsi="Times New Roman" w:cs="Times New Roman"/>
          <w:sz w:val="24"/>
          <w:szCs w:val="24"/>
        </w:rPr>
        <w:t>.</w:t>
      </w:r>
    </w:p>
    <w:p w:rsidR="00341EB1" w:rsidRPr="00BB23F4" w:rsidRDefault="00341EB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Стандарт:</w:t>
      </w:r>
    </w:p>
    <w:p w:rsidR="004E0473" w:rsidRPr="00BB23F4" w:rsidRDefault="00341EB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ГОСТ 7.1-2003. Библиографическая запись. Библиографическое описание. Общие т</w:t>
      </w:r>
      <w:r w:rsidR="00FF5725">
        <w:rPr>
          <w:rFonts w:ascii="Times New Roman" w:hAnsi="Times New Roman" w:cs="Times New Roman"/>
          <w:sz w:val="24"/>
          <w:szCs w:val="24"/>
        </w:rPr>
        <w:t xml:space="preserve">ребования и правила составления. </w:t>
      </w:r>
      <w:r w:rsidRPr="00BB23F4">
        <w:rPr>
          <w:rFonts w:ascii="Times New Roman" w:hAnsi="Times New Roman" w:cs="Times New Roman"/>
          <w:sz w:val="24"/>
          <w:szCs w:val="24"/>
        </w:rPr>
        <w:t xml:space="preserve">– Взамен ГОСТ 7.1-84;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. 2004-07-01. – М.: Изд-во стандартов, 2004. – 47 с. – (Система стандартов по информации, </w:t>
      </w:r>
      <w:r w:rsidR="00541B74" w:rsidRPr="00BB23F4">
        <w:rPr>
          <w:rFonts w:ascii="Times New Roman" w:hAnsi="Times New Roman" w:cs="Times New Roman"/>
          <w:sz w:val="24"/>
          <w:szCs w:val="24"/>
        </w:rPr>
        <w:t>библиотечному и издательскому делу).</w:t>
      </w:r>
    </w:p>
    <w:p w:rsidR="00964E46" w:rsidRDefault="00964E46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BD" w:rsidRDefault="006D7FBD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74" w:rsidRPr="00BB23F4" w:rsidRDefault="00541B74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Картографические издания</w:t>
      </w:r>
    </w:p>
    <w:p w:rsidR="00541B74" w:rsidRPr="00BB23F4" w:rsidRDefault="00541B74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Карта:</w:t>
      </w:r>
    </w:p>
    <w:p w:rsidR="001A13AE" w:rsidRPr="00BB23F4" w:rsidRDefault="00541B74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Европа. Государства Европы 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/сост. и </w:t>
      </w:r>
      <w:proofErr w:type="spellStart"/>
      <w:r w:rsidR="001A13AE" w:rsidRPr="00BB23F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1A13AE" w:rsidRPr="00BB23F4">
        <w:rPr>
          <w:rFonts w:ascii="Times New Roman" w:hAnsi="Times New Roman" w:cs="Times New Roman"/>
          <w:sz w:val="24"/>
          <w:szCs w:val="24"/>
        </w:rPr>
        <w:t xml:space="preserve">. </w:t>
      </w:r>
      <w:r w:rsidR="00202009" w:rsidRPr="00BB23F4">
        <w:rPr>
          <w:rFonts w:ascii="Times New Roman" w:hAnsi="Times New Roman" w:cs="Times New Roman"/>
          <w:sz w:val="24"/>
          <w:szCs w:val="24"/>
        </w:rPr>
        <w:t>к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 печати ПКО «Картография» в</w:t>
      </w:r>
      <w:r w:rsidR="00FF5725">
        <w:rPr>
          <w:rFonts w:ascii="Times New Roman" w:hAnsi="Times New Roman" w:cs="Times New Roman"/>
          <w:sz w:val="24"/>
          <w:szCs w:val="24"/>
        </w:rPr>
        <w:t xml:space="preserve"> 1985 г.; гл. ред. Л.Н.Колосова. 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1A13AE" w:rsidRPr="00BB23F4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="001A13AE" w:rsidRPr="00BB23F4">
        <w:rPr>
          <w:rFonts w:ascii="Times New Roman" w:hAnsi="Times New Roman" w:cs="Times New Roman"/>
          <w:sz w:val="24"/>
          <w:szCs w:val="24"/>
        </w:rPr>
        <w:t>, 2000.</w:t>
      </w:r>
    </w:p>
    <w:p w:rsidR="001A13AE" w:rsidRPr="00BB23F4" w:rsidRDefault="001A13A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Атлас:</w:t>
      </w:r>
    </w:p>
    <w:p w:rsidR="00ED7D99" w:rsidRDefault="00FF5725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Географический атлас России </w:t>
      </w:r>
      <w:r w:rsidR="00202009" w:rsidRPr="00BB23F4">
        <w:rPr>
          <w:rFonts w:ascii="Times New Roman" w:hAnsi="Times New Roman" w:cs="Times New Roman"/>
          <w:sz w:val="24"/>
          <w:szCs w:val="24"/>
        </w:rPr>
        <w:t xml:space="preserve">/сост. и </w:t>
      </w:r>
      <w:proofErr w:type="spellStart"/>
      <w:r w:rsidR="00202009" w:rsidRPr="00BB23F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202009" w:rsidRPr="00BB23F4">
        <w:rPr>
          <w:rFonts w:ascii="Times New Roman" w:hAnsi="Times New Roman" w:cs="Times New Roman"/>
          <w:sz w:val="24"/>
          <w:szCs w:val="24"/>
        </w:rPr>
        <w:t xml:space="preserve">. к печати ФГУП «Производственное картосоставительское объединение «Картография» в 1997 г.; </w:t>
      </w:r>
      <w:r w:rsidR="00ED7D99" w:rsidRPr="00BB23F4">
        <w:rPr>
          <w:rFonts w:ascii="Times New Roman" w:hAnsi="Times New Roman" w:cs="Times New Roman"/>
          <w:sz w:val="24"/>
          <w:szCs w:val="24"/>
        </w:rPr>
        <w:t>гл</w:t>
      </w:r>
      <w:r w:rsidR="00202009" w:rsidRPr="00BB23F4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Я.А.Топчиян</w:t>
      </w:r>
      <w:proofErr w:type="spellEnd"/>
      <w:r w:rsidR="00964E46">
        <w:rPr>
          <w:rFonts w:ascii="Times New Roman" w:hAnsi="Times New Roman" w:cs="Times New Roman"/>
          <w:sz w:val="24"/>
          <w:szCs w:val="24"/>
        </w:rPr>
        <w:t>. -  1</w:t>
      </w:r>
      <w:r w:rsidR="00ED7D99" w:rsidRPr="00BB23F4">
        <w:rPr>
          <w:rFonts w:ascii="Times New Roman" w:hAnsi="Times New Roman" w:cs="Times New Roman"/>
          <w:sz w:val="24"/>
          <w:szCs w:val="24"/>
        </w:rPr>
        <w:t>:</w:t>
      </w:r>
      <w:r w:rsidR="00964E46">
        <w:rPr>
          <w:rFonts w:ascii="Times New Roman" w:hAnsi="Times New Roman" w:cs="Times New Roman"/>
          <w:sz w:val="24"/>
          <w:szCs w:val="24"/>
        </w:rPr>
        <w:t xml:space="preserve"> 100 000 и 1</w:t>
      </w:r>
      <w:r w:rsidR="00ED7D99" w:rsidRPr="00BB23F4">
        <w:rPr>
          <w:rFonts w:ascii="Times New Roman" w:hAnsi="Times New Roman" w:cs="Times New Roman"/>
          <w:sz w:val="24"/>
          <w:szCs w:val="24"/>
        </w:rPr>
        <w:t>: 150 000. – М.:  «К</w:t>
      </w:r>
      <w:r>
        <w:rPr>
          <w:rFonts w:ascii="Times New Roman" w:hAnsi="Times New Roman" w:cs="Times New Roman"/>
          <w:sz w:val="24"/>
          <w:szCs w:val="24"/>
        </w:rPr>
        <w:t>артография», 2002. – 164с</w:t>
      </w:r>
      <w:r w:rsidR="00ED7D99" w:rsidRPr="00BB23F4">
        <w:rPr>
          <w:rFonts w:ascii="Times New Roman" w:hAnsi="Times New Roman" w:cs="Times New Roman"/>
          <w:sz w:val="24"/>
          <w:szCs w:val="24"/>
        </w:rPr>
        <w:t>.</w:t>
      </w:r>
    </w:p>
    <w:p w:rsidR="00ED7D99" w:rsidRPr="00BB23F4" w:rsidRDefault="00ED7D99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ED7D99" w:rsidRPr="00BB23F4" w:rsidRDefault="00ED7D99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Диск:</w:t>
      </w:r>
    </w:p>
    <w:p w:rsidR="00202009" w:rsidRDefault="00ED7D99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Управление индустрией туризма: электронный учебник /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А.Д.Чудновский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М.А.</w:t>
      </w:r>
      <w:r w:rsidR="00442F82">
        <w:rPr>
          <w:rFonts w:ascii="Times New Roman" w:hAnsi="Times New Roman" w:cs="Times New Roman"/>
          <w:sz w:val="24"/>
          <w:szCs w:val="24"/>
        </w:rPr>
        <w:t>Жукова</w:t>
      </w:r>
      <w:proofErr w:type="spellEnd"/>
      <w:r w:rsidR="00442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F82">
        <w:rPr>
          <w:rFonts w:ascii="Times New Roman" w:hAnsi="Times New Roman" w:cs="Times New Roman"/>
          <w:sz w:val="24"/>
          <w:szCs w:val="24"/>
        </w:rPr>
        <w:t>В.С.Сенин</w:t>
      </w:r>
      <w:proofErr w:type="spellEnd"/>
      <w:r w:rsidR="00442F82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="00442F82">
        <w:rPr>
          <w:rFonts w:ascii="Times New Roman" w:hAnsi="Times New Roman" w:cs="Times New Roman"/>
          <w:sz w:val="24"/>
          <w:szCs w:val="24"/>
        </w:rPr>
        <w:t>.</w:t>
      </w:r>
      <w:r w:rsidR="00964E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64E46">
        <w:rPr>
          <w:rFonts w:ascii="Times New Roman" w:hAnsi="Times New Roman" w:cs="Times New Roman"/>
          <w:sz w:val="24"/>
          <w:szCs w:val="24"/>
        </w:rPr>
        <w:t xml:space="preserve">ан. – М.: </w:t>
      </w:r>
      <w:r w:rsidRPr="00BB23F4">
        <w:rPr>
          <w:rFonts w:ascii="Times New Roman" w:hAnsi="Times New Roman" w:cs="Times New Roman"/>
          <w:sz w:val="24"/>
          <w:szCs w:val="24"/>
        </w:rPr>
        <w:t xml:space="preserve">КНОРУС, 2009. – 1 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3F4">
        <w:rPr>
          <w:rFonts w:ascii="Times New Roman" w:hAnsi="Times New Roman" w:cs="Times New Roman"/>
          <w:sz w:val="24"/>
          <w:szCs w:val="24"/>
        </w:rPr>
        <w:t>-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ED7D99" w:rsidRPr="00BB23F4" w:rsidRDefault="00ED7D99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905014" w:rsidRDefault="00905014" w:rsidP="009434A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В. Интернет в профессиональной информационной деятельности: [Электронный ресурс]. 2002-2006.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7" w:history="1">
        <w:r w:rsidRPr="00A2547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http://textbook.vadimstepanov.ru</w:t>
        </w:r>
      </w:hyperlink>
      <w:r w:rsidRPr="005F27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18.02.2012).</w:t>
      </w:r>
    </w:p>
    <w:p w:rsidR="00C57ACA" w:rsidRPr="002E4156" w:rsidRDefault="00C57ACA" w:rsidP="009434A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: исследов</w:t>
      </w:r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 мире [Электронный ресурс]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 журнал с б-кой депози</w:t>
      </w:r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тарием / Рос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образования; Гос. науч. </w:t>
      </w:r>
      <w:proofErr w:type="spell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 б-ка им. К.Д. Ушинского. – Электрон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урн. – М., 2000. 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5014" w:rsidRPr="00905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2E4156" w:rsidRPr="00A2547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http://www.oim.ru</w:t>
        </w:r>
      </w:hyperlink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06.01.2007).</w:t>
      </w:r>
    </w:p>
    <w:p w:rsidR="00FD7FDF" w:rsidRPr="00BB23F4" w:rsidRDefault="00FD7FDF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Составные части документа (аналитическое описание)</w:t>
      </w:r>
    </w:p>
    <w:p w:rsidR="00FD7FDF" w:rsidRPr="00BB23F4" w:rsidRDefault="00FD7FDF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Часть сборника:</w:t>
      </w:r>
    </w:p>
    <w:p w:rsidR="002F31EE" w:rsidRPr="00BB23F4" w:rsidRDefault="002F31EE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Ч</w:t>
      </w:r>
      <w:r w:rsidR="00964E46">
        <w:rPr>
          <w:rFonts w:ascii="Times New Roman" w:hAnsi="Times New Roman" w:cs="Times New Roman"/>
          <w:sz w:val="24"/>
          <w:szCs w:val="24"/>
        </w:rPr>
        <w:t>умичёва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О.В. Археографический обзор сочинений Гер</w:t>
      </w:r>
      <w:r w:rsidR="002E4156">
        <w:rPr>
          <w:rFonts w:ascii="Times New Roman" w:hAnsi="Times New Roman" w:cs="Times New Roman"/>
          <w:sz w:val="24"/>
          <w:szCs w:val="24"/>
        </w:rPr>
        <w:t xml:space="preserve">асима Фирсова и его автографов </w:t>
      </w:r>
      <w:r w:rsidRPr="00BB23F4">
        <w:rPr>
          <w:rFonts w:ascii="Times New Roman" w:hAnsi="Times New Roman" w:cs="Times New Roman"/>
          <w:sz w:val="24"/>
          <w:szCs w:val="24"/>
        </w:rPr>
        <w:t>/Христианство и церковь в России феодального периода. – Новосибирск, 1989. – С.59-76</w:t>
      </w:r>
      <w:r w:rsidR="00964E46">
        <w:rPr>
          <w:rFonts w:ascii="Times New Roman" w:hAnsi="Times New Roman" w:cs="Times New Roman"/>
          <w:sz w:val="24"/>
          <w:szCs w:val="24"/>
        </w:rPr>
        <w:t>.</w:t>
      </w:r>
    </w:p>
    <w:p w:rsidR="002F31EE" w:rsidRPr="00BB23F4" w:rsidRDefault="002F31E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Часть книги (глава, раздел и т.п.):</w:t>
      </w:r>
    </w:p>
    <w:p w:rsidR="002F31EE" w:rsidRPr="00BB23F4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Первиков</w:t>
      </w:r>
      <w:proofErr w:type="spellEnd"/>
      <w:r w:rsidR="002F31EE" w:rsidRPr="00BB23F4">
        <w:rPr>
          <w:rFonts w:ascii="Times New Roman" w:hAnsi="Times New Roman" w:cs="Times New Roman"/>
          <w:sz w:val="24"/>
          <w:szCs w:val="24"/>
        </w:rPr>
        <w:t xml:space="preserve"> Ю.В. Иммунные к</w:t>
      </w:r>
      <w:r w:rsidR="002E4156">
        <w:rPr>
          <w:rFonts w:ascii="Times New Roman" w:hAnsi="Times New Roman" w:cs="Times New Roman"/>
          <w:sz w:val="24"/>
          <w:szCs w:val="24"/>
        </w:rPr>
        <w:t xml:space="preserve">омплексы при вирусных инфекциях </w:t>
      </w:r>
      <w:r w:rsidR="002F31EE" w:rsidRPr="00BB23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31EE" w:rsidRPr="00BB23F4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="002F31EE" w:rsidRPr="00BB23F4">
        <w:rPr>
          <w:rFonts w:ascii="Times New Roman" w:hAnsi="Times New Roman" w:cs="Times New Roman"/>
          <w:sz w:val="24"/>
          <w:szCs w:val="24"/>
        </w:rPr>
        <w:t>Эльберт</w:t>
      </w:r>
      <w:proofErr w:type="spellEnd"/>
      <w:r w:rsidR="002F31EE" w:rsidRPr="00BB23F4">
        <w:rPr>
          <w:rFonts w:ascii="Times New Roman" w:hAnsi="Times New Roman" w:cs="Times New Roman"/>
          <w:sz w:val="24"/>
          <w:szCs w:val="24"/>
        </w:rPr>
        <w:t>. – М., 1984. – Гл. 4: Активация иммунными комплексами системы комплемента. – С.281-289.</w:t>
      </w:r>
    </w:p>
    <w:p w:rsidR="002F31EE" w:rsidRPr="00BB23F4" w:rsidRDefault="002F31E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Статья из журнала:</w:t>
      </w:r>
    </w:p>
    <w:p w:rsidR="004E0473" w:rsidRPr="00442F82" w:rsidRDefault="00442F82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 </w:t>
      </w:r>
      <w:r w:rsidR="00EA1731" w:rsidRPr="00A113F7">
        <w:rPr>
          <w:rFonts w:ascii="Times New Roman" w:hAnsi="Times New Roman" w:cs="Times New Roman"/>
          <w:sz w:val="24"/>
          <w:szCs w:val="24"/>
        </w:rPr>
        <w:t>Экскурсионно-исследовательская и туристическая деятельность / Дополнительное образование и воспитание. – 2013. - № 11. – С. 19-21</w:t>
      </w:r>
      <w:r w:rsidR="005F379A">
        <w:rPr>
          <w:rFonts w:ascii="Times New Roman" w:hAnsi="Times New Roman" w:cs="Times New Roman"/>
          <w:sz w:val="24"/>
          <w:szCs w:val="24"/>
        </w:rPr>
        <w:t>.</w:t>
      </w:r>
    </w:p>
    <w:p w:rsidR="001C23CD" w:rsidRPr="00A113F7" w:rsidRDefault="001C23CD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F7">
        <w:rPr>
          <w:rFonts w:ascii="Times New Roman" w:hAnsi="Times New Roman" w:cs="Times New Roman"/>
          <w:b/>
          <w:sz w:val="24"/>
          <w:szCs w:val="24"/>
        </w:rPr>
        <w:t>Статья из газеты:</w:t>
      </w:r>
    </w:p>
    <w:p w:rsidR="00A16EEE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Михайлов</w:t>
      </w:r>
      <w:r w:rsidR="00F757E8" w:rsidRPr="00A113F7">
        <w:rPr>
          <w:rFonts w:ascii="Times New Roman" w:hAnsi="Times New Roman" w:cs="Times New Roman"/>
          <w:sz w:val="24"/>
          <w:szCs w:val="24"/>
        </w:rPr>
        <w:t xml:space="preserve"> С.А. Езда по-европейски: система платных дорог в России находится в начале стадии развития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 / Н</w:t>
      </w:r>
      <w:r w:rsidR="00F757E8" w:rsidRPr="00A113F7">
        <w:rPr>
          <w:rFonts w:ascii="Times New Roman" w:hAnsi="Times New Roman" w:cs="Times New Roman"/>
          <w:sz w:val="24"/>
          <w:szCs w:val="24"/>
        </w:rPr>
        <w:t xml:space="preserve">езависимая газета. 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 – 200</w:t>
      </w:r>
      <w:r w:rsidR="00F757E8" w:rsidRPr="00A113F7">
        <w:rPr>
          <w:rFonts w:ascii="Times New Roman" w:hAnsi="Times New Roman" w:cs="Times New Roman"/>
          <w:sz w:val="24"/>
          <w:szCs w:val="24"/>
        </w:rPr>
        <w:t>2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. – </w:t>
      </w:r>
      <w:r w:rsidR="00F757E8" w:rsidRPr="00A113F7">
        <w:rPr>
          <w:rFonts w:ascii="Times New Roman" w:hAnsi="Times New Roman" w:cs="Times New Roman"/>
          <w:sz w:val="24"/>
          <w:szCs w:val="24"/>
        </w:rPr>
        <w:t>17 июня.</w:t>
      </w:r>
    </w:p>
    <w:p w:rsidR="001C23CD" w:rsidRPr="00BB23F4" w:rsidRDefault="001C23CD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Статья из продолжающегося издания:</w:t>
      </w:r>
    </w:p>
    <w:p w:rsidR="00F757E8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Гайденко</w:t>
      </w:r>
      <w:r w:rsidR="001C23CD" w:rsidRPr="00BB23F4">
        <w:rPr>
          <w:rFonts w:ascii="Times New Roman" w:hAnsi="Times New Roman" w:cs="Times New Roman"/>
          <w:sz w:val="24"/>
          <w:szCs w:val="24"/>
        </w:rPr>
        <w:t xml:space="preserve"> Н.И. Приватизация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енных предприятий: опыт Франции </w:t>
      </w:r>
      <w:r w:rsidR="001C23CD" w:rsidRPr="00BB23F4">
        <w:rPr>
          <w:rFonts w:ascii="Times New Roman" w:hAnsi="Times New Roman" w:cs="Times New Roman"/>
          <w:sz w:val="24"/>
          <w:szCs w:val="24"/>
        </w:rPr>
        <w:t>/Ин-т законодательства и сравнит</w:t>
      </w:r>
      <w:proofErr w:type="gramStart"/>
      <w:r w:rsidR="001C23CD" w:rsidRPr="00BB23F4">
        <w:rPr>
          <w:rFonts w:ascii="Times New Roman" w:hAnsi="Times New Roman" w:cs="Times New Roman"/>
          <w:sz w:val="24"/>
          <w:szCs w:val="24"/>
        </w:rPr>
        <w:t>.</w:t>
      </w:r>
      <w:r w:rsidR="00F757E8" w:rsidRPr="00BB2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57E8" w:rsidRPr="00BB23F4">
        <w:rPr>
          <w:rFonts w:ascii="Times New Roman" w:hAnsi="Times New Roman" w:cs="Times New Roman"/>
          <w:sz w:val="24"/>
          <w:szCs w:val="24"/>
        </w:rPr>
        <w:t>раво</w:t>
      </w:r>
      <w:r w:rsidR="001C23CD" w:rsidRPr="00BB23F4">
        <w:rPr>
          <w:rFonts w:ascii="Times New Roman" w:hAnsi="Times New Roman" w:cs="Times New Roman"/>
          <w:sz w:val="24"/>
          <w:szCs w:val="24"/>
        </w:rPr>
        <w:t>ведения при Верхов.</w:t>
      </w:r>
      <w:r w:rsidR="00F757E8" w:rsidRPr="00BB23F4">
        <w:rPr>
          <w:rFonts w:ascii="Times New Roman" w:hAnsi="Times New Roman" w:cs="Times New Roman"/>
          <w:sz w:val="24"/>
          <w:szCs w:val="24"/>
        </w:rPr>
        <w:t xml:space="preserve"> с</w:t>
      </w:r>
      <w:r w:rsidR="001C23CD" w:rsidRPr="00BB23F4">
        <w:rPr>
          <w:rFonts w:ascii="Times New Roman" w:hAnsi="Times New Roman" w:cs="Times New Roman"/>
          <w:sz w:val="24"/>
          <w:szCs w:val="24"/>
        </w:rPr>
        <w:t>овете РФ. – 1993. - №54. – С.15-28</w:t>
      </w:r>
      <w:r w:rsidR="00BE7A22">
        <w:rPr>
          <w:rFonts w:ascii="Times New Roman" w:hAnsi="Times New Roman" w:cs="Times New Roman"/>
          <w:sz w:val="24"/>
          <w:szCs w:val="24"/>
        </w:rPr>
        <w:t>.</w:t>
      </w: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E8" w:rsidRPr="00BB23F4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57E8" w:rsidRPr="00BB23F4" w:rsidRDefault="00F757E8" w:rsidP="008B1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Спи</w:t>
      </w:r>
      <w:r w:rsidR="00964E46">
        <w:rPr>
          <w:rFonts w:ascii="Times New Roman" w:hAnsi="Times New Roman" w:cs="Times New Roman"/>
          <w:b/>
          <w:sz w:val="24"/>
          <w:szCs w:val="24"/>
        </w:rPr>
        <w:t xml:space="preserve">сок использованной литературы </w:t>
      </w:r>
      <w:r w:rsidRPr="00BB23F4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260509" w:rsidRPr="00260509" w:rsidRDefault="00260509" w:rsidP="00260509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60509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 военном положении [Текст]: Федеральный конституционный закон от 30 янв.</w:t>
      </w:r>
      <w:r w:rsidRPr="0026050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 </w:t>
      </w:r>
      <w:r w:rsidRPr="00260509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2002 г. № 1-ФКЗ // Собрание законодательства. – 2002. - № 5, (4 февр.). – С. 1485 – 1498 (ст. 375).</w:t>
      </w:r>
    </w:p>
    <w:p w:rsidR="00260509" w:rsidRPr="00260509" w:rsidRDefault="00260509" w:rsidP="00260509">
      <w:pPr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260509">
        <w:rPr>
          <w:rFonts w:ascii="Times New Roman" w:eastAsia="Arial" w:hAnsi="Times New Roman" w:cs="Times New Roman"/>
          <w:sz w:val="24"/>
          <w:szCs w:val="24"/>
          <w:lang w:bidi="en-US"/>
        </w:rPr>
        <w:t>ГОСТ 7.1 - 2003. Библиографическая запись. Библиографическое описание. Общие требования и правила составления.- М.: Изд-во стандартов, 2004.- 48 с.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Беляева С.Е, Розанов Е.А.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Спецрисунок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художественная графика: учебник. – Изд. 6-е,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испр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. – М.: Издательский центр «Академия», 2012. – 240с.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Живопись: учебное пособие /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Н.П.Бесчастнов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[и др.] – М.: Гуманитарный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издат</w:t>
      </w:r>
      <w:proofErr w:type="gram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.ц</w:t>
      </w:r>
      <w:proofErr w:type="gram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ентр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ВЛАДОС, 2010. – 223с.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Живопись с основами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цветоведения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курс лекций /сост. Д.Д. Калинкина. – М.: Изд-во «МИПК им.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И.Федорова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», 2008. – 72с.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Русская сказка в полотнах живописцев [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Изоматериал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]: альбом репродукций. – М.: Белый Город, 2013. – 18 с.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Виткина М.П. Модель профессиональной подготовки художника-реставратора/ Искусство и образование. – 2012. - №6. – С.73-76.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260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bidi="en-US"/>
        </w:rPr>
        <w:t>Жижимов</w:t>
      </w:r>
      <w:proofErr w:type="spellEnd"/>
      <w:r w:rsidRPr="00260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bidi="en-US"/>
        </w:rPr>
        <w:t xml:space="preserve">, О.Л. Принципы построения распределенных информационных </w:t>
      </w:r>
      <w:bookmarkStart w:id="1" w:name="_GoBack"/>
      <w:bookmarkEnd w:id="1"/>
      <w:r w:rsidRPr="002605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bidi="en-US"/>
        </w:rPr>
        <w:t>систем. – 2004. — № 11. – С. 12-26.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Путеводитель по краеведческим ресурсам Интернет [Электронный ресурс].– СПб.: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Рос</w:t>
      </w:r>
      <w:proofErr w:type="gramStart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.н</w:t>
      </w:r>
      <w:proofErr w:type="gram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ац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б-ка, 2007. Режим доступа: </w:t>
      </w:r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://</w:t>
      </w:r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www</w:t>
      </w: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nlr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res</w:t>
      </w: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inv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kray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list</w:t>
      </w: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htm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(Дата обращения: 8.02.2012).</w:t>
      </w:r>
    </w:p>
    <w:p w:rsidR="00260509" w:rsidRPr="00260509" w:rsidRDefault="00260509" w:rsidP="00260509">
      <w:pPr>
        <w:numPr>
          <w:ilvl w:val="0"/>
          <w:numId w:val="3"/>
        </w:num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26050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Степанов В. Интернет в профессиональной информационной деятельности: [Электронный ресурс]. </w:t>
      </w:r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2002-2006.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Режим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доступа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http://textbook.vadimstepanov.ru (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Дата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обращения</w:t>
      </w:r>
      <w:proofErr w:type="spellEnd"/>
      <w:r w:rsidRPr="0026050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18.02.2012).</w:t>
      </w:r>
    </w:p>
    <w:p w:rsidR="00DD72A6" w:rsidRPr="009434A8" w:rsidRDefault="00DD72A6" w:rsidP="00A825C3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D72A6" w:rsidRPr="009434A8" w:rsidSect="004C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lib.tsu.ru/win/produkzija/metodichka/pusto.gif" style="width:.75pt;height:.75pt;visibility:visible;mso-wrap-style:square" o:bullet="t">
        <v:imagedata r:id="rId1" o:title="pusto"/>
      </v:shape>
    </w:pict>
  </w:numPicBullet>
  <w:abstractNum w:abstractNumId="0">
    <w:nsid w:val="05A40994"/>
    <w:multiLevelType w:val="hybridMultilevel"/>
    <w:tmpl w:val="54A8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179E2"/>
    <w:multiLevelType w:val="hybridMultilevel"/>
    <w:tmpl w:val="1CB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07E"/>
    <w:rsid w:val="00046A21"/>
    <w:rsid w:val="0005217D"/>
    <w:rsid w:val="00132556"/>
    <w:rsid w:val="001A13AE"/>
    <w:rsid w:val="001C23CD"/>
    <w:rsid w:val="001E6A52"/>
    <w:rsid w:val="00202009"/>
    <w:rsid w:val="00260509"/>
    <w:rsid w:val="002E4156"/>
    <w:rsid w:val="002F1FE4"/>
    <w:rsid w:val="002F31EE"/>
    <w:rsid w:val="00311D96"/>
    <w:rsid w:val="00332470"/>
    <w:rsid w:val="003378DB"/>
    <w:rsid w:val="00337918"/>
    <w:rsid w:val="0034187F"/>
    <w:rsid w:val="00341EB1"/>
    <w:rsid w:val="00355EFA"/>
    <w:rsid w:val="00385547"/>
    <w:rsid w:val="003B512D"/>
    <w:rsid w:val="003C4930"/>
    <w:rsid w:val="00406166"/>
    <w:rsid w:val="0041107E"/>
    <w:rsid w:val="00442F82"/>
    <w:rsid w:val="00461982"/>
    <w:rsid w:val="00477ED0"/>
    <w:rsid w:val="004C2C17"/>
    <w:rsid w:val="004E0473"/>
    <w:rsid w:val="0051763A"/>
    <w:rsid w:val="00521C9B"/>
    <w:rsid w:val="00541B74"/>
    <w:rsid w:val="005437EB"/>
    <w:rsid w:val="005775F1"/>
    <w:rsid w:val="005F2720"/>
    <w:rsid w:val="005F379A"/>
    <w:rsid w:val="0064730B"/>
    <w:rsid w:val="00661D53"/>
    <w:rsid w:val="006D7FBD"/>
    <w:rsid w:val="00703B9A"/>
    <w:rsid w:val="007228AA"/>
    <w:rsid w:val="007429D2"/>
    <w:rsid w:val="00767FB1"/>
    <w:rsid w:val="00776DAB"/>
    <w:rsid w:val="007B296F"/>
    <w:rsid w:val="008B13F5"/>
    <w:rsid w:val="008E05E8"/>
    <w:rsid w:val="00905014"/>
    <w:rsid w:val="0092440E"/>
    <w:rsid w:val="009434A8"/>
    <w:rsid w:val="00964E46"/>
    <w:rsid w:val="00A113F7"/>
    <w:rsid w:val="00A16EEE"/>
    <w:rsid w:val="00A26BFC"/>
    <w:rsid w:val="00A67E99"/>
    <w:rsid w:val="00A825C3"/>
    <w:rsid w:val="00AE557B"/>
    <w:rsid w:val="00B32390"/>
    <w:rsid w:val="00B72D5C"/>
    <w:rsid w:val="00BB23F4"/>
    <w:rsid w:val="00BB6DDB"/>
    <w:rsid w:val="00BE7A22"/>
    <w:rsid w:val="00C050EA"/>
    <w:rsid w:val="00C57ACA"/>
    <w:rsid w:val="00C627D1"/>
    <w:rsid w:val="00CC056B"/>
    <w:rsid w:val="00CF6C16"/>
    <w:rsid w:val="00D566A7"/>
    <w:rsid w:val="00DD72A6"/>
    <w:rsid w:val="00E966F0"/>
    <w:rsid w:val="00EA1731"/>
    <w:rsid w:val="00EC6F8F"/>
    <w:rsid w:val="00ED7D99"/>
    <w:rsid w:val="00F352A1"/>
    <w:rsid w:val="00F74A52"/>
    <w:rsid w:val="00F757E8"/>
    <w:rsid w:val="00FD7FDF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1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1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D7F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A52"/>
    <w:rPr>
      <w:b/>
      <w:bCs/>
    </w:rPr>
  </w:style>
  <w:style w:type="paragraph" w:styleId="ab">
    <w:name w:val="No Spacing"/>
    <w:qFormat/>
    <w:rsid w:val="00703B9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964E46"/>
    <w:rPr>
      <w:color w:val="800080" w:themeColor="followedHyperlink"/>
      <w:u w:val="single"/>
    </w:rPr>
  </w:style>
  <w:style w:type="paragraph" w:customStyle="1" w:styleId="ConsPlusNormal">
    <w:name w:val="ConsPlusNormal"/>
    <w:rsid w:val="0094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1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1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D7F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A52"/>
    <w:rPr>
      <w:b/>
      <w:bCs/>
    </w:rPr>
  </w:style>
  <w:style w:type="paragraph" w:styleId="ab">
    <w:name w:val="No Spacing"/>
    <w:qFormat/>
    <w:rsid w:val="00703B9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964E46"/>
    <w:rPr>
      <w:color w:val="800080" w:themeColor="followedHyperlink"/>
      <w:u w:val="single"/>
    </w:rPr>
  </w:style>
  <w:style w:type="paragraph" w:customStyle="1" w:styleId="ConsPlusNormal">
    <w:name w:val="ConsPlusNormal"/>
    <w:rsid w:val="0094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xtbook.vadimstepa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2649-EEEC-455C-951A-D33EE56F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ГКСКТиИ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Библиотековедение</dc:creator>
  <cp:lastModifiedBy>Пользователь</cp:lastModifiedBy>
  <cp:revision>12</cp:revision>
  <dcterms:created xsi:type="dcterms:W3CDTF">2014-03-06T10:26:00Z</dcterms:created>
  <dcterms:modified xsi:type="dcterms:W3CDTF">2023-10-10T10:22:00Z</dcterms:modified>
</cp:coreProperties>
</file>